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C839" w14:textId="77777777" w:rsidR="0074696E" w:rsidRPr="004C6EEE" w:rsidRDefault="0074696E" w:rsidP="00AD784C">
      <w:pPr>
        <w:pStyle w:val="Spacerparatopoffirstpage"/>
      </w:pPr>
    </w:p>
    <w:p w14:paraId="406B02CE" w14:textId="77777777" w:rsidR="00A62D44" w:rsidRPr="004C6EEE" w:rsidRDefault="00A62D44" w:rsidP="004C6EEE">
      <w:pPr>
        <w:pStyle w:val="Sectionbreakfirstpage"/>
        <w:sectPr w:rsidR="00A62D44" w:rsidRPr="004C6EEE" w:rsidSect="002E3F63">
          <w:headerReference w:type="default" r:id="rId8"/>
          <w:footerReference w:type="default" r:id="rId9"/>
          <w:pgSz w:w="11906" w:h="16838" w:code="9"/>
          <w:pgMar w:top="2237" w:right="851" w:bottom="1418" w:left="851" w:header="510" w:footer="510" w:gutter="0"/>
          <w:cols w:space="708"/>
          <w:docGrid w:linePitch="360"/>
        </w:sectPr>
      </w:pPr>
    </w:p>
    <w:tbl>
      <w:tblPr>
        <w:tblW w:w="10110" w:type="dxa"/>
        <w:tblCellMar>
          <w:left w:w="0" w:type="dxa"/>
          <w:right w:w="0" w:type="dxa"/>
        </w:tblCellMar>
        <w:tblLook w:val="0600" w:firstRow="0" w:lastRow="0" w:firstColumn="0" w:lastColumn="0" w:noHBand="1" w:noVBand="1"/>
      </w:tblPr>
      <w:tblGrid>
        <w:gridCol w:w="10110"/>
      </w:tblGrid>
      <w:tr w:rsidR="00AD784C" w:rsidRPr="00B74424" w14:paraId="0AD6FD03" w14:textId="77777777" w:rsidTr="006E6584">
        <w:trPr>
          <w:trHeight w:val="2966"/>
        </w:trPr>
        <w:tc>
          <w:tcPr>
            <w:tcW w:w="10110" w:type="dxa"/>
            <w:shd w:val="clear" w:color="auto" w:fill="auto"/>
            <w:vAlign w:val="bottom"/>
          </w:tcPr>
          <w:p w14:paraId="56D3928F" w14:textId="0C6A0903" w:rsidR="00647632" w:rsidRDefault="00353E5D" w:rsidP="00353E5D">
            <w:pPr>
              <w:pStyle w:val="CFSVmainheading"/>
              <w:rPr>
                <w:sz w:val="44"/>
                <w:szCs w:val="44"/>
              </w:rPr>
            </w:pPr>
            <w:r w:rsidRPr="00425F07">
              <w:rPr>
                <w:sz w:val="44"/>
                <w:szCs w:val="44"/>
              </w:rPr>
              <w:t>Preventing elder abuse – the top tip</w:t>
            </w:r>
            <w:r w:rsidR="00647632">
              <w:rPr>
                <w:sz w:val="44"/>
                <w:szCs w:val="44"/>
              </w:rPr>
              <w:t>s</w:t>
            </w:r>
          </w:p>
          <w:p w14:paraId="425A8AC3" w14:textId="77777777" w:rsidR="00F22B17" w:rsidRPr="00647632" w:rsidRDefault="00F22B17" w:rsidP="00F22B17">
            <w:pPr>
              <w:pStyle w:val="Heading2"/>
              <w:rPr>
                <w:rFonts w:eastAsia="Times"/>
                <w:color w:val="auto"/>
                <w:sz w:val="28"/>
              </w:rPr>
            </w:pPr>
            <w:r w:rsidRPr="00647632">
              <w:rPr>
                <w:rFonts w:eastAsia="Times"/>
                <w:color w:val="auto"/>
                <w:sz w:val="28"/>
              </w:rPr>
              <w:t>Elder abuse is unacceptable. Understand and protect your rights</w:t>
            </w:r>
            <w:r>
              <w:rPr>
                <w:rFonts w:eastAsia="Times"/>
                <w:color w:val="auto"/>
                <w:sz w:val="28"/>
              </w:rPr>
              <w:t>.</w:t>
            </w:r>
          </w:p>
          <w:p w14:paraId="268A1FED" w14:textId="77777777" w:rsidR="00F22B17" w:rsidRDefault="00F22B17" w:rsidP="00F22B17">
            <w:pPr>
              <w:rPr>
                <w:rFonts w:ascii="Arial" w:eastAsia="Times" w:hAnsi="Arial"/>
              </w:rPr>
            </w:pPr>
            <w:r w:rsidRPr="00647632">
              <w:rPr>
                <w:rFonts w:ascii="Arial" w:eastAsia="Times" w:hAnsi="Arial"/>
              </w:rPr>
              <w:t>Older people have a right to live free from abuse and violence. Abusive behaviour is not acceptable and is not a normal part of relationships.</w:t>
            </w:r>
            <w:r>
              <w:rPr>
                <w:rFonts w:ascii="Arial" w:eastAsia="Times" w:hAnsi="Arial"/>
              </w:rPr>
              <w:t xml:space="preserve"> </w:t>
            </w:r>
          </w:p>
          <w:p w14:paraId="1BF78CB5" w14:textId="77777777" w:rsidR="00F22B17" w:rsidRPr="00AE2FBC" w:rsidRDefault="00F22B17" w:rsidP="00F22B17">
            <w:pPr>
              <w:rPr>
                <w:rFonts w:ascii="Arial" w:eastAsia="Times" w:hAnsi="Arial"/>
              </w:rPr>
            </w:pPr>
            <w:r w:rsidRPr="00AE2FBC">
              <w:rPr>
                <w:rFonts w:ascii="Arial" w:eastAsia="Times" w:hAnsi="Arial"/>
              </w:rPr>
              <w:t>Elder abuse is an act that causes harm to an older person by someone they know and trust. Elder abuse can be financial, psychological, social, physical, sexual and/or neglect.</w:t>
            </w:r>
          </w:p>
          <w:p w14:paraId="64577957" w14:textId="153E52F8" w:rsidR="00647632" w:rsidRPr="00035614" w:rsidRDefault="00647632" w:rsidP="006E6584">
            <w:pPr>
              <w:pStyle w:val="CFSVbody"/>
              <w:spacing w:after="120" w:line="240" w:lineRule="auto"/>
              <w:rPr>
                <w:sz w:val="18"/>
                <w:szCs w:val="18"/>
              </w:rPr>
            </w:pPr>
          </w:p>
        </w:tc>
      </w:tr>
    </w:tbl>
    <w:p w14:paraId="63988306" w14:textId="021906B7" w:rsidR="00353E5D" w:rsidRDefault="00353E5D" w:rsidP="0025502F">
      <w:pPr>
        <w:pStyle w:val="Heading1"/>
        <w:spacing w:before="0" w:line="240" w:lineRule="auto"/>
        <w:rPr>
          <w:sz w:val="36"/>
          <w:szCs w:val="36"/>
        </w:rPr>
      </w:pPr>
      <w:bookmarkStart w:id="0" w:name="_Toc256778633"/>
      <w:r w:rsidRPr="00425F07">
        <w:rPr>
          <w:sz w:val="36"/>
          <w:szCs w:val="36"/>
        </w:rPr>
        <w:t>Ideas that may help prevent or minimise the risk of elder abuse</w:t>
      </w:r>
    </w:p>
    <w:p w14:paraId="2DE802C7" w14:textId="1EEB93B8" w:rsidR="00353E5D" w:rsidRPr="00425F07" w:rsidRDefault="00353E5D" w:rsidP="00647632">
      <w:pPr>
        <w:pStyle w:val="Heading2"/>
        <w:numPr>
          <w:ilvl w:val="0"/>
          <w:numId w:val="12"/>
        </w:numPr>
        <w:ind w:left="709"/>
        <w:rPr>
          <w:sz w:val="26"/>
          <w:szCs w:val="26"/>
        </w:rPr>
      </w:pPr>
      <w:r w:rsidRPr="00425F07">
        <w:rPr>
          <w:sz w:val="26"/>
          <w:szCs w:val="26"/>
        </w:rPr>
        <w:t>Stay connected to family, friends</w:t>
      </w:r>
      <w:r w:rsidR="00E3008F">
        <w:rPr>
          <w:sz w:val="26"/>
          <w:szCs w:val="26"/>
        </w:rPr>
        <w:t xml:space="preserve">, </w:t>
      </w:r>
      <w:proofErr w:type="gramStart"/>
      <w:r w:rsidR="00E3008F">
        <w:rPr>
          <w:sz w:val="26"/>
          <w:szCs w:val="26"/>
        </w:rPr>
        <w:t>neighbours</w:t>
      </w:r>
      <w:proofErr w:type="gramEnd"/>
      <w:r w:rsidRPr="00425F07">
        <w:rPr>
          <w:sz w:val="26"/>
          <w:szCs w:val="26"/>
        </w:rPr>
        <w:t xml:space="preserve"> and services</w:t>
      </w:r>
    </w:p>
    <w:p w14:paraId="4CE7645E" w14:textId="523736FB" w:rsidR="00353E5D" w:rsidRPr="00AE2FBC" w:rsidRDefault="002109BC" w:rsidP="00647632">
      <w:pPr>
        <w:pStyle w:val="CFSVbody"/>
        <w:rPr>
          <w:sz w:val="22"/>
          <w:szCs w:val="22"/>
        </w:rPr>
      </w:pPr>
      <w:r w:rsidRPr="000939DA">
        <w:rPr>
          <w:sz w:val="22"/>
          <w:szCs w:val="22"/>
        </w:rPr>
        <w:t>Maintaining strong social connections as we age is vitally important</w:t>
      </w:r>
      <w:r w:rsidR="005979EA">
        <w:rPr>
          <w:sz w:val="22"/>
          <w:szCs w:val="22"/>
        </w:rPr>
        <w:t xml:space="preserve"> </w:t>
      </w:r>
      <w:r w:rsidR="005979EA" w:rsidRPr="00AE2FBC">
        <w:rPr>
          <w:sz w:val="22"/>
          <w:szCs w:val="22"/>
        </w:rPr>
        <w:t>for our health and wellbeing</w:t>
      </w:r>
      <w:r>
        <w:rPr>
          <w:sz w:val="22"/>
          <w:szCs w:val="22"/>
        </w:rPr>
        <w:t xml:space="preserve">. </w:t>
      </w:r>
      <w:r w:rsidR="00353E5D" w:rsidRPr="000939DA">
        <w:rPr>
          <w:sz w:val="22"/>
          <w:szCs w:val="22"/>
        </w:rPr>
        <w:t>There are great opportunities to explore new interests and make new friends too</w:t>
      </w:r>
      <w:r w:rsidR="001F692F">
        <w:rPr>
          <w:sz w:val="22"/>
          <w:szCs w:val="22"/>
        </w:rPr>
        <w:t>.</w:t>
      </w:r>
      <w:r w:rsidR="00177E35">
        <w:rPr>
          <w:sz w:val="22"/>
          <w:szCs w:val="22"/>
        </w:rPr>
        <w:t xml:space="preserve"> </w:t>
      </w:r>
      <w:r w:rsidR="005979EA" w:rsidRPr="00AE2FBC">
        <w:rPr>
          <w:sz w:val="22"/>
          <w:szCs w:val="22"/>
        </w:rPr>
        <w:t xml:space="preserve">Your local council, community health </w:t>
      </w:r>
      <w:r w:rsidR="00837833" w:rsidRPr="00AE2FBC">
        <w:rPr>
          <w:sz w:val="22"/>
          <w:szCs w:val="22"/>
        </w:rPr>
        <w:t xml:space="preserve">or legal </w:t>
      </w:r>
      <w:r w:rsidR="005979EA" w:rsidRPr="00AE2FBC">
        <w:rPr>
          <w:sz w:val="22"/>
          <w:szCs w:val="22"/>
        </w:rPr>
        <w:t xml:space="preserve">centre, library, </w:t>
      </w:r>
      <w:proofErr w:type="gramStart"/>
      <w:r w:rsidR="00954AAE" w:rsidRPr="00AE2FBC">
        <w:rPr>
          <w:sz w:val="22"/>
          <w:szCs w:val="22"/>
        </w:rPr>
        <w:t>church</w:t>
      </w:r>
      <w:proofErr w:type="gramEnd"/>
      <w:r w:rsidR="00954AAE" w:rsidRPr="00AE2FBC">
        <w:rPr>
          <w:sz w:val="22"/>
          <w:szCs w:val="22"/>
        </w:rPr>
        <w:t xml:space="preserve"> or </w:t>
      </w:r>
      <w:r w:rsidR="005979EA" w:rsidRPr="00AE2FBC">
        <w:rPr>
          <w:sz w:val="22"/>
          <w:szCs w:val="22"/>
        </w:rPr>
        <w:t>community group</w:t>
      </w:r>
      <w:r w:rsidR="00954AAE" w:rsidRPr="00AE2FBC">
        <w:rPr>
          <w:sz w:val="22"/>
          <w:szCs w:val="22"/>
        </w:rPr>
        <w:t xml:space="preserve"> </w:t>
      </w:r>
      <w:r w:rsidR="005979EA" w:rsidRPr="00AE2FBC">
        <w:rPr>
          <w:sz w:val="22"/>
          <w:szCs w:val="22"/>
        </w:rPr>
        <w:t>will have information on their website or at their centre on available activities or volunteering opportunities.</w:t>
      </w:r>
    </w:p>
    <w:p w14:paraId="64023C7E" w14:textId="5E44199F" w:rsidR="00353E5D" w:rsidRPr="00AE2FBC" w:rsidRDefault="00D0489B" w:rsidP="00647632">
      <w:pPr>
        <w:pStyle w:val="Heading2"/>
        <w:numPr>
          <w:ilvl w:val="0"/>
          <w:numId w:val="12"/>
        </w:numPr>
        <w:ind w:left="709"/>
        <w:rPr>
          <w:color w:val="auto"/>
          <w:sz w:val="26"/>
          <w:szCs w:val="26"/>
        </w:rPr>
      </w:pPr>
      <w:proofErr w:type="gramStart"/>
      <w:r w:rsidRPr="00AE2FBC">
        <w:rPr>
          <w:color w:val="auto"/>
          <w:sz w:val="26"/>
          <w:szCs w:val="26"/>
        </w:rPr>
        <w:t>P</w:t>
      </w:r>
      <w:r w:rsidR="00353E5D" w:rsidRPr="00AE2FBC">
        <w:rPr>
          <w:color w:val="auto"/>
          <w:sz w:val="26"/>
          <w:szCs w:val="26"/>
        </w:rPr>
        <w:t>lanning</w:t>
      </w:r>
      <w:r w:rsidRPr="00AE2FBC">
        <w:rPr>
          <w:color w:val="auto"/>
          <w:sz w:val="26"/>
          <w:szCs w:val="26"/>
        </w:rPr>
        <w:t xml:space="preserve"> for the future</w:t>
      </w:r>
      <w:proofErr w:type="gramEnd"/>
      <w:r w:rsidR="00353E5D" w:rsidRPr="00AE2FBC">
        <w:rPr>
          <w:color w:val="auto"/>
          <w:sz w:val="26"/>
          <w:szCs w:val="26"/>
        </w:rPr>
        <w:t xml:space="preserve"> is important</w:t>
      </w:r>
    </w:p>
    <w:p w14:paraId="44D79F84" w14:textId="12DE26A1" w:rsidR="00353E5D" w:rsidRPr="000939DA" w:rsidRDefault="00353E5D" w:rsidP="00647632">
      <w:pPr>
        <w:pStyle w:val="CFSVbody"/>
        <w:rPr>
          <w:sz w:val="22"/>
          <w:szCs w:val="22"/>
        </w:rPr>
      </w:pPr>
      <w:r w:rsidRPr="00AE2FBC">
        <w:rPr>
          <w:sz w:val="22"/>
          <w:szCs w:val="22"/>
        </w:rPr>
        <w:t xml:space="preserve">It is helpful, as we age, to make time to </w:t>
      </w:r>
      <w:proofErr w:type="gramStart"/>
      <w:r w:rsidRPr="00AE2FBC">
        <w:rPr>
          <w:sz w:val="22"/>
          <w:szCs w:val="22"/>
        </w:rPr>
        <w:t>plan for the future</w:t>
      </w:r>
      <w:proofErr w:type="gramEnd"/>
      <w:r w:rsidRPr="00AE2FBC">
        <w:rPr>
          <w:sz w:val="22"/>
          <w:szCs w:val="22"/>
        </w:rPr>
        <w:t xml:space="preserve">. </w:t>
      </w:r>
      <w:r w:rsidR="00D06041" w:rsidRPr="00AE2FBC">
        <w:rPr>
          <w:sz w:val="22"/>
          <w:szCs w:val="22"/>
        </w:rPr>
        <w:t xml:space="preserve">Ageing well should include thinking about and planning for our health, lifestyle, medical, financial, </w:t>
      </w:r>
      <w:proofErr w:type="gramStart"/>
      <w:r w:rsidR="00D06041" w:rsidRPr="00AE2FBC">
        <w:rPr>
          <w:sz w:val="22"/>
          <w:szCs w:val="22"/>
        </w:rPr>
        <w:t>legal</w:t>
      </w:r>
      <w:proofErr w:type="gramEnd"/>
      <w:r w:rsidR="00D06041" w:rsidRPr="00AE2FBC">
        <w:rPr>
          <w:sz w:val="22"/>
          <w:szCs w:val="22"/>
        </w:rPr>
        <w:t xml:space="preserve"> and family matters so that these are addressed before they become concerns later in life. </w:t>
      </w:r>
      <w:r w:rsidR="00F244DC" w:rsidRPr="00AE2FBC">
        <w:rPr>
          <w:sz w:val="22"/>
          <w:szCs w:val="22"/>
        </w:rPr>
        <w:t xml:space="preserve">This will ensure </w:t>
      </w:r>
      <w:r w:rsidR="0027476A" w:rsidRPr="00AE2FBC">
        <w:rPr>
          <w:sz w:val="22"/>
          <w:szCs w:val="22"/>
        </w:rPr>
        <w:t xml:space="preserve">our preferences are known and </w:t>
      </w:r>
      <w:r w:rsidR="00F244DC" w:rsidRPr="00AE2FBC">
        <w:rPr>
          <w:sz w:val="22"/>
          <w:szCs w:val="22"/>
        </w:rPr>
        <w:t xml:space="preserve">we are prepared should our circumstances </w:t>
      </w:r>
      <w:r w:rsidR="00024AFF" w:rsidRPr="00AE2FBC">
        <w:rPr>
          <w:sz w:val="22"/>
          <w:szCs w:val="22"/>
        </w:rPr>
        <w:t>change</w:t>
      </w:r>
      <w:r w:rsidR="00024AFF" w:rsidRPr="00024AFF">
        <w:rPr>
          <w:sz w:val="22"/>
          <w:szCs w:val="22"/>
        </w:rPr>
        <w:t>,</w:t>
      </w:r>
      <w:r w:rsidR="00F244DC" w:rsidRPr="00AE2FBC">
        <w:rPr>
          <w:sz w:val="22"/>
          <w:szCs w:val="22"/>
        </w:rPr>
        <w:t xml:space="preserve"> and we need </w:t>
      </w:r>
      <w:r w:rsidRPr="00AE2FBC">
        <w:rPr>
          <w:sz w:val="22"/>
          <w:szCs w:val="22"/>
        </w:rPr>
        <w:t>support to maintain our independence</w:t>
      </w:r>
      <w:r w:rsidR="0027476A">
        <w:rPr>
          <w:sz w:val="22"/>
          <w:szCs w:val="22"/>
        </w:rPr>
        <w:t>.</w:t>
      </w:r>
    </w:p>
    <w:p w14:paraId="1F0F5A74" w14:textId="0D77F158" w:rsidR="00353E5D" w:rsidRPr="00425F07" w:rsidRDefault="00353E5D" w:rsidP="00AE2FBC">
      <w:pPr>
        <w:pStyle w:val="Heading2"/>
        <w:numPr>
          <w:ilvl w:val="0"/>
          <w:numId w:val="13"/>
        </w:numPr>
        <w:ind w:left="426"/>
        <w:rPr>
          <w:sz w:val="26"/>
          <w:szCs w:val="26"/>
        </w:rPr>
      </w:pPr>
      <w:r w:rsidRPr="00425F07">
        <w:rPr>
          <w:sz w:val="26"/>
          <w:szCs w:val="26"/>
        </w:rPr>
        <w:t xml:space="preserve">Consider key ‘legal’ documents such as </w:t>
      </w:r>
      <w:r w:rsidR="00AE2FBC" w:rsidRPr="00425F07">
        <w:rPr>
          <w:sz w:val="26"/>
          <w:szCs w:val="26"/>
        </w:rPr>
        <w:t xml:space="preserve">powers of attorney, medical treatment decision maker, </w:t>
      </w:r>
      <w:r w:rsidR="00AE2FBC">
        <w:rPr>
          <w:sz w:val="26"/>
          <w:szCs w:val="26"/>
        </w:rPr>
        <w:t>w</w:t>
      </w:r>
      <w:r w:rsidR="00AE2FBC" w:rsidRPr="00425F07">
        <w:rPr>
          <w:sz w:val="26"/>
          <w:szCs w:val="26"/>
        </w:rPr>
        <w:t>ills, advance care plans and advance care directives</w:t>
      </w:r>
    </w:p>
    <w:p w14:paraId="3AB956EC" w14:textId="77777777" w:rsidR="00AE2FBC" w:rsidRPr="00CD715C" w:rsidRDefault="00353E5D" w:rsidP="00647632">
      <w:pPr>
        <w:pStyle w:val="CFSVbody"/>
        <w:rPr>
          <w:sz w:val="22"/>
          <w:szCs w:val="22"/>
        </w:rPr>
      </w:pPr>
      <w:r w:rsidRPr="000939DA">
        <w:rPr>
          <w:sz w:val="22"/>
          <w:szCs w:val="22"/>
        </w:rPr>
        <w:t xml:space="preserve">You can take steps to put in place arrangements for the lifestyle and care you want in the future. Using key documents can help to manage your affairs for as long as possible. There are various resources available to guide your decision making or you may wish to seek independent </w:t>
      </w:r>
      <w:r w:rsidRPr="00AE2FBC">
        <w:rPr>
          <w:sz w:val="22"/>
          <w:szCs w:val="22"/>
        </w:rPr>
        <w:t>advice</w:t>
      </w:r>
      <w:r w:rsidR="004D66B1" w:rsidRPr="00AE2FBC">
        <w:rPr>
          <w:sz w:val="22"/>
          <w:szCs w:val="22"/>
        </w:rPr>
        <w:t xml:space="preserve"> by speaking to your doc</w:t>
      </w:r>
      <w:r w:rsidR="004D66B1" w:rsidRPr="00CD715C">
        <w:rPr>
          <w:sz w:val="22"/>
          <w:szCs w:val="22"/>
        </w:rPr>
        <w:t xml:space="preserve">tor, lawyer, </w:t>
      </w:r>
      <w:proofErr w:type="gramStart"/>
      <w:r w:rsidR="004D66B1" w:rsidRPr="00CD715C">
        <w:rPr>
          <w:sz w:val="22"/>
          <w:szCs w:val="22"/>
        </w:rPr>
        <w:t>accountant</w:t>
      </w:r>
      <w:proofErr w:type="gramEnd"/>
      <w:r w:rsidR="004D66B1" w:rsidRPr="00CD715C">
        <w:rPr>
          <w:sz w:val="22"/>
          <w:szCs w:val="22"/>
        </w:rPr>
        <w:t xml:space="preserve"> or financial adviser</w:t>
      </w:r>
      <w:r w:rsidRPr="00CD715C">
        <w:rPr>
          <w:sz w:val="22"/>
          <w:szCs w:val="22"/>
        </w:rPr>
        <w:t>.</w:t>
      </w:r>
      <w:r w:rsidR="00177E35" w:rsidRPr="00CD715C">
        <w:rPr>
          <w:sz w:val="22"/>
          <w:szCs w:val="22"/>
        </w:rPr>
        <w:t xml:space="preserve"> </w:t>
      </w:r>
      <w:r w:rsidR="00AE2FBC" w:rsidRPr="00CD715C">
        <w:rPr>
          <w:sz w:val="22"/>
          <w:szCs w:val="22"/>
        </w:rPr>
        <w:t>Resources include:</w:t>
      </w:r>
    </w:p>
    <w:p w14:paraId="66EB2658" w14:textId="2F0D65F1" w:rsidR="00CD715C" w:rsidRPr="00CD715C" w:rsidRDefault="00177E35" w:rsidP="00CD715C">
      <w:pPr>
        <w:pStyle w:val="CFSVbody"/>
        <w:numPr>
          <w:ilvl w:val="0"/>
          <w:numId w:val="14"/>
        </w:numPr>
        <w:rPr>
          <w:sz w:val="22"/>
          <w:szCs w:val="22"/>
        </w:rPr>
      </w:pPr>
      <w:r w:rsidRPr="00CD715C">
        <w:rPr>
          <w:sz w:val="22"/>
          <w:szCs w:val="22"/>
        </w:rPr>
        <w:t xml:space="preserve"> </w:t>
      </w:r>
      <w:hyperlink r:id="rId10" w:history="1">
        <w:r w:rsidR="00CD715C" w:rsidRPr="00CD715C">
          <w:rPr>
            <w:rStyle w:val="Hyperlink"/>
            <w:color w:val="auto"/>
            <w:sz w:val="22"/>
            <w:szCs w:val="22"/>
          </w:rPr>
          <w:t>You Decide Who Decides &amp; Take Control (Office of the Public Advocate Victoria)</w:t>
        </w:r>
      </w:hyperlink>
      <w:r w:rsidR="00CD715C">
        <w:rPr>
          <w:sz w:val="22"/>
          <w:szCs w:val="22"/>
        </w:rPr>
        <w:t xml:space="preserve"> (</w:t>
      </w:r>
      <w:hyperlink r:id="rId11" w:history="1">
        <w:r w:rsidR="00CD715C" w:rsidRPr="0025502F">
          <w:rPr>
            <w:rStyle w:val="Hyperlink"/>
            <w:sz w:val="22"/>
            <w:szCs w:val="22"/>
          </w:rPr>
          <w:t>https://www.publicadvocate.vic.gov.au/your-rights/enduring-power-of-attorney/planning-ahead</w:t>
        </w:r>
      </w:hyperlink>
      <w:r w:rsidR="00CD715C">
        <w:rPr>
          <w:sz w:val="22"/>
          <w:szCs w:val="22"/>
        </w:rPr>
        <w:t>)</w:t>
      </w:r>
    </w:p>
    <w:p w14:paraId="645F9B81" w14:textId="02821D71" w:rsidR="00CD715C" w:rsidRDefault="00803109" w:rsidP="00CD715C">
      <w:pPr>
        <w:pStyle w:val="CFSVbody"/>
        <w:numPr>
          <w:ilvl w:val="0"/>
          <w:numId w:val="14"/>
        </w:numPr>
        <w:rPr>
          <w:sz w:val="22"/>
          <w:szCs w:val="22"/>
        </w:rPr>
      </w:pPr>
      <w:hyperlink r:id="rId12" w:history="1">
        <w:r w:rsidR="00CD715C" w:rsidRPr="00CD715C">
          <w:rPr>
            <w:rStyle w:val="Hyperlink"/>
            <w:color w:val="auto"/>
            <w:sz w:val="22"/>
            <w:szCs w:val="22"/>
          </w:rPr>
          <w:t>Your voice – Trust your choice: Tips for seniors making enduring powers of attorney</w:t>
        </w:r>
      </w:hyperlink>
      <w:r w:rsidR="00CD715C">
        <w:rPr>
          <w:sz w:val="22"/>
          <w:szCs w:val="22"/>
        </w:rPr>
        <w:t xml:space="preserve"> (</w:t>
      </w:r>
      <w:hyperlink r:id="rId13" w:history="1">
        <w:r w:rsidR="00CD715C" w:rsidRPr="0025502F">
          <w:rPr>
            <w:rStyle w:val="Hyperlink"/>
            <w:sz w:val="22"/>
            <w:szCs w:val="22"/>
          </w:rPr>
          <w:t>https://www.legalaid.vic.gov.au/find-legal-answers/free-publications-and-resources/your-voice-trust-your-choice-tips-for-seniors-making-enduring-powers-of-attorney</w:t>
        </w:r>
      </w:hyperlink>
      <w:r w:rsidR="00CD715C">
        <w:rPr>
          <w:sz w:val="22"/>
          <w:szCs w:val="22"/>
        </w:rPr>
        <w:t>)</w:t>
      </w:r>
    </w:p>
    <w:p w14:paraId="13CA6723" w14:textId="6E041F37" w:rsidR="00CD715C" w:rsidRPr="00CD715C" w:rsidRDefault="00803109" w:rsidP="004067F5">
      <w:pPr>
        <w:pStyle w:val="CFSVbody"/>
        <w:numPr>
          <w:ilvl w:val="0"/>
          <w:numId w:val="14"/>
        </w:numPr>
        <w:rPr>
          <w:sz w:val="22"/>
          <w:szCs w:val="22"/>
        </w:rPr>
      </w:pPr>
      <w:hyperlink r:id="rId14" w:history="1">
        <w:r w:rsidR="00CD715C" w:rsidRPr="00CD715C">
          <w:rPr>
            <w:rStyle w:val="Hyperlink"/>
            <w:color w:val="auto"/>
            <w:sz w:val="22"/>
            <w:szCs w:val="22"/>
          </w:rPr>
          <w:t>Create your advance care plan in Victoria</w:t>
        </w:r>
      </w:hyperlink>
      <w:r w:rsidR="00CD715C" w:rsidRPr="00CD715C">
        <w:rPr>
          <w:sz w:val="22"/>
          <w:szCs w:val="22"/>
        </w:rPr>
        <w:t xml:space="preserve"> (</w:t>
      </w:r>
      <w:hyperlink r:id="rId15" w:history="1">
        <w:r w:rsidR="00CD715C" w:rsidRPr="0025502F">
          <w:rPr>
            <w:rStyle w:val="Hyperlink"/>
            <w:sz w:val="22"/>
            <w:szCs w:val="22"/>
          </w:rPr>
          <w:t>https://www.advancecareplanning.org.au/create-your-plan/create-your-plan-vic</w:t>
        </w:r>
      </w:hyperlink>
      <w:r w:rsidR="00CD715C" w:rsidRPr="00CD715C">
        <w:rPr>
          <w:sz w:val="22"/>
          <w:szCs w:val="22"/>
        </w:rPr>
        <w:t>)</w:t>
      </w:r>
    </w:p>
    <w:p w14:paraId="4ED47A59" w14:textId="199F075E" w:rsidR="00353E5D" w:rsidRPr="00425F07" w:rsidRDefault="00353E5D" w:rsidP="00AE2FBC">
      <w:pPr>
        <w:pStyle w:val="Heading2"/>
        <w:numPr>
          <w:ilvl w:val="0"/>
          <w:numId w:val="13"/>
        </w:numPr>
        <w:ind w:left="426"/>
        <w:rPr>
          <w:sz w:val="26"/>
          <w:szCs w:val="26"/>
        </w:rPr>
      </w:pPr>
      <w:r w:rsidRPr="00425F07">
        <w:rPr>
          <w:sz w:val="26"/>
          <w:szCs w:val="26"/>
        </w:rPr>
        <w:lastRenderedPageBreak/>
        <w:t>Make your wishes and expectations known – have the ‘challenging’ conversations</w:t>
      </w:r>
    </w:p>
    <w:p w14:paraId="1C9AC3A6" w14:textId="616C8F17" w:rsidR="00CD627A" w:rsidRPr="00AE2FBC" w:rsidRDefault="00353E5D" w:rsidP="00647632">
      <w:pPr>
        <w:pStyle w:val="CFSVbody"/>
        <w:rPr>
          <w:sz w:val="22"/>
          <w:szCs w:val="22"/>
        </w:rPr>
      </w:pPr>
      <w:r w:rsidRPr="00AE2FBC">
        <w:rPr>
          <w:sz w:val="22"/>
          <w:szCs w:val="22"/>
        </w:rPr>
        <w:t xml:space="preserve">When you think about your lifestyle and care in the future, make sure </w:t>
      </w:r>
      <w:r w:rsidR="006D303D" w:rsidRPr="00AE2FBC">
        <w:rPr>
          <w:sz w:val="22"/>
          <w:szCs w:val="22"/>
        </w:rPr>
        <w:t xml:space="preserve">those that matter to you (for example, family and friends) </w:t>
      </w:r>
      <w:r w:rsidRPr="00AE2FBC">
        <w:rPr>
          <w:sz w:val="22"/>
          <w:szCs w:val="22"/>
        </w:rPr>
        <w:t xml:space="preserve">understand your desires and aspirations. Help those close to you </w:t>
      </w:r>
      <w:r w:rsidR="00C303DC" w:rsidRPr="00AE2FBC">
        <w:rPr>
          <w:sz w:val="22"/>
          <w:szCs w:val="22"/>
        </w:rPr>
        <w:t xml:space="preserve">to </w:t>
      </w:r>
      <w:r w:rsidRPr="00AE2FBC">
        <w:rPr>
          <w:sz w:val="22"/>
          <w:szCs w:val="22"/>
        </w:rPr>
        <w:t>better understand your wishes.</w:t>
      </w:r>
      <w:r w:rsidR="006D303D" w:rsidRPr="00AE2FBC">
        <w:rPr>
          <w:sz w:val="22"/>
          <w:szCs w:val="22"/>
        </w:rPr>
        <w:t xml:space="preserve"> </w:t>
      </w:r>
    </w:p>
    <w:p w14:paraId="48668F95" w14:textId="2CDAA0F0" w:rsidR="00353E5D" w:rsidRPr="00AE2FBC" w:rsidRDefault="00CD627A" w:rsidP="00647632">
      <w:pPr>
        <w:pStyle w:val="CFSVbody"/>
        <w:rPr>
          <w:sz w:val="22"/>
          <w:szCs w:val="22"/>
        </w:rPr>
      </w:pPr>
      <w:r w:rsidRPr="00AE2FBC">
        <w:rPr>
          <w:sz w:val="22"/>
          <w:szCs w:val="22"/>
        </w:rPr>
        <w:t xml:space="preserve">If you are thinking of nominating someone to make decisions for you in the future, check that they are willing to take on this responsibility. Make sure they understand and respect your wishes and will be able to communicate these effectively at a time when you will be unable to do so. </w:t>
      </w:r>
    </w:p>
    <w:p w14:paraId="219F2C82" w14:textId="55BD96B9" w:rsidR="00353E5D" w:rsidRPr="00425F07" w:rsidRDefault="00353E5D" w:rsidP="00647632">
      <w:pPr>
        <w:pStyle w:val="Heading2"/>
        <w:numPr>
          <w:ilvl w:val="0"/>
          <w:numId w:val="12"/>
        </w:numPr>
        <w:ind w:left="709"/>
        <w:rPr>
          <w:sz w:val="26"/>
          <w:szCs w:val="26"/>
        </w:rPr>
      </w:pPr>
      <w:r w:rsidRPr="00425F07">
        <w:rPr>
          <w:sz w:val="26"/>
          <w:szCs w:val="26"/>
        </w:rPr>
        <w:t>Don’t be pressured or intimidated into immediate decisions</w:t>
      </w:r>
    </w:p>
    <w:p w14:paraId="3698AAF0" w14:textId="1DE10528" w:rsidR="002109BC" w:rsidRDefault="002109BC" w:rsidP="00647632">
      <w:pPr>
        <w:pStyle w:val="CFSVbody"/>
        <w:rPr>
          <w:sz w:val="22"/>
          <w:szCs w:val="22"/>
        </w:rPr>
      </w:pPr>
      <w:r w:rsidRPr="002109BC">
        <w:rPr>
          <w:sz w:val="22"/>
          <w:szCs w:val="22"/>
        </w:rPr>
        <w:t>Don’t feel pressured to make immediate decisions you are not comfortable with. This could include being asked to lend money to help family members. It is important to take the time you need and to seek independent advice if appropriate.</w:t>
      </w:r>
      <w:r>
        <w:rPr>
          <w:sz w:val="22"/>
          <w:szCs w:val="22"/>
        </w:rPr>
        <w:t xml:space="preserve"> There are services that can help you and provide advice.</w:t>
      </w:r>
      <w:r w:rsidR="00353E5D" w:rsidRPr="000939DA">
        <w:rPr>
          <w:sz w:val="22"/>
          <w:szCs w:val="22"/>
        </w:rPr>
        <w:t xml:space="preserve"> </w:t>
      </w:r>
    </w:p>
    <w:p w14:paraId="5C8FA46C" w14:textId="3D3543A5" w:rsidR="003F499F" w:rsidRPr="003F499F" w:rsidRDefault="003F499F" w:rsidP="00647632">
      <w:pPr>
        <w:pStyle w:val="CFSVbody"/>
        <w:rPr>
          <w:sz w:val="22"/>
          <w:szCs w:val="18"/>
        </w:rPr>
      </w:pPr>
      <w:r w:rsidRPr="003F499F">
        <w:rPr>
          <w:b/>
          <w:bCs/>
          <w:sz w:val="22"/>
          <w:szCs w:val="18"/>
        </w:rPr>
        <w:t>Seniors Rights Victoria</w:t>
      </w:r>
      <w:r w:rsidRPr="00AE2FBC">
        <w:rPr>
          <w:sz w:val="22"/>
          <w:szCs w:val="18"/>
        </w:rPr>
        <w:t xml:space="preserve"> is a community legal centre that is focused on elder abuse. It operates a state</w:t>
      </w:r>
      <w:r w:rsidR="006E6584">
        <w:rPr>
          <w:sz w:val="22"/>
          <w:szCs w:val="18"/>
        </w:rPr>
        <w:t>-</w:t>
      </w:r>
      <w:r w:rsidRPr="00AE2FBC">
        <w:rPr>
          <w:sz w:val="22"/>
          <w:szCs w:val="18"/>
        </w:rPr>
        <w:t xml:space="preserve">wide helpline and provides information, education, short term support, legal advice, </w:t>
      </w:r>
      <w:proofErr w:type="gramStart"/>
      <w:r w:rsidRPr="00AE2FBC">
        <w:rPr>
          <w:sz w:val="22"/>
          <w:szCs w:val="18"/>
        </w:rPr>
        <w:t>advocacy</w:t>
      </w:r>
      <w:proofErr w:type="gramEnd"/>
      <w:r w:rsidRPr="00AE2FBC">
        <w:rPr>
          <w:sz w:val="22"/>
          <w:szCs w:val="18"/>
        </w:rPr>
        <w:t xml:space="preserve"> and referral services. </w:t>
      </w:r>
    </w:p>
    <w:p w14:paraId="727B47D9" w14:textId="62BB486A" w:rsidR="00353E5D" w:rsidRPr="00AE2FBC" w:rsidRDefault="002109BC" w:rsidP="00647632">
      <w:pPr>
        <w:pStyle w:val="CFSVbody"/>
        <w:rPr>
          <w:sz w:val="22"/>
          <w:szCs w:val="18"/>
        </w:rPr>
      </w:pPr>
      <w:r w:rsidRPr="003F499F">
        <w:rPr>
          <w:b/>
          <w:bCs/>
          <w:sz w:val="22"/>
          <w:szCs w:val="22"/>
        </w:rPr>
        <w:t>The Orange Door</w:t>
      </w:r>
      <w:r w:rsidRPr="00AE2FBC">
        <w:rPr>
          <w:sz w:val="22"/>
          <w:szCs w:val="22"/>
        </w:rPr>
        <w:t xml:space="preserve"> is a free service for adults, children and young people who are experiencing or have experienced family violence and families who need extra support with the care of children.</w:t>
      </w:r>
      <w:r w:rsidR="0005500A" w:rsidRPr="003F499F">
        <w:rPr>
          <w:strike/>
          <w:sz w:val="22"/>
          <w:szCs w:val="18"/>
        </w:rPr>
        <w:t xml:space="preserve"> </w:t>
      </w:r>
    </w:p>
    <w:p w14:paraId="56AF5375" w14:textId="6BA95848" w:rsidR="002109BC" w:rsidRPr="00AE2FBC" w:rsidRDefault="002109BC" w:rsidP="00647632">
      <w:pPr>
        <w:pStyle w:val="CFSVbody"/>
        <w:rPr>
          <w:sz w:val="22"/>
          <w:szCs w:val="18"/>
        </w:rPr>
      </w:pPr>
      <w:r w:rsidRPr="003F499F">
        <w:rPr>
          <w:b/>
          <w:bCs/>
          <w:sz w:val="22"/>
          <w:szCs w:val="18"/>
        </w:rPr>
        <w:t xml:space="preserve">Better Place </w:t>
      </w:r>
      <w:r w:rsidR="00A32183" w:rsidRPr="003F499F">
        <w:rPr>
          <w:b/>
          <w:bCs/>
          <w:sz w:val="22"/>
          <w:szCs w:val="18"/>
        </w:rPr>
        <w:t>Australia</w:t>
      </w:r>
      <w:r w:rsidR="00A32183" w:rsidRPr="00AE2FBC">
        <w:rPr>
          <w:sz w:val="22"/>
          <w:szCs w:val="18"/>
        </w:rPr>
        <w:t xml:space="preserve"> </w:t>
      </w:r>
      <w:r w:rsidRPr="00AE2FBC">
        <w:rPr>
          <w:sz w:val="22"/>
          <w:szCs w:val="18"/>
        </w:rPr>
        <w:t>is</w:t>
      </w:r>
      <w:r w:rsidR="0004778B" w:rsidRPr="00AE2FBC">
        <w:rPr>
          <w:sz w:val="22"/>
          <w:szCs w:val="18"/>
        </w:rPr>
        <w:t xml:space="preserve"> </w:t>
      </w:r>
      <w:r w:rsidR="00A32183" w:rsidRPr="00AE2FBC">
        <w:rPr>
          <w:sz w:val="22"/>
          <w:szCs w:val="18"/>
        </w:rPr>
        <w:t xml:space="preserve">a not-for-profit organisation that works with people to build their resilience and resolve difficult emotional or financial personal circumstances through counselling services, education programs, mediation and dispute resolution services or working with </w:t>
      </w:r>
      <w:r w:rsidR="00F14B3F">
        <w:rPr>
          <w:sz w:val="22"/>
          <w:szCs w:val="18"/>
        </w:rPr>
        <w:t xml:space="preserve">a </w:t>
      </w:r>
      <w:r w:rsidR="00A32183" w:rsidRPr="00AE2FBC">
        <w:rPr>
          <w:sz w:val="22"/>
          <w:szCs w:val="18"/>
        </w:rPr>
        <w:t xml:space="preserve">psychologist to address mental stress. </w:t>
      </w:r>
    </w:p>
    <w:p w14:paraId="04206C5D" w14:textId="3F70F665" w:rsidR="002109BC" w:rsidRPr="00AE2FBC" w:rsidRDefault="002109BC" w:rsidP="00647632">
      <w:pPr>
        <w:pStyle w:val="CFSVbody"/>
        <w:rPr>
          <w:sz w:val="20"/>
        </w:rPr>
      </w:pPr>
      <w:r w:rsidRPr="003F499F">
        <w:rPr>
          <w:b/>
          <w:bCs/>
          <w:sz w:val="22"/>
          <w:szCs w:val="18"/>
        </w:rPr>
        <w:t>Financial Counselling Victoria</w:t>
      </w:r>
      <w:r w:rsidRPr="00AE2FBC">
        <w:rPr>
          <w:sz w:val="22"/>
          <w:szCs w:val="18"/>
        </w:rPr>
        <w:t xml:space="preserve"> is</w:t>
      </w:r>
      <w:r w:rsidR="006047EE" w:rsidRPr="00AE2FBC">
        <w:rPr>
          <w:sz w:val="22"/>
          <w:szCs w:val="18"/>
        </w:rPr>
        <w:t xml:space="preserve"> a peak body and a professional association for financial counsellors in Victoria. This means they provide support and resources to financial counsellors, who help Victorians that are in financial difficulty with information, </w:t>
      </w:r>
      <w:proofErr w:type="gramStart"/>
      <w:r w:rsidR="006047EE" w:rsidRPr="00AE2FBC">
        <w:rPr>
          <w:sz w:val="22"/>
          <w:szCs w:val="18"/>
        </w:rPr>
        <w:t>support</w:t>
      </w:r>
      <w:proofErr w:type="gramEnd"/>
      <w:r w:rsidR="006047EE" w:rsidRPr="00AE2FBC">
        <w:rPr>
          <w:sz w:val="22"/>
          <w:szCs w:val="18"/>
        </w:rPr>
        <w:t xml:space="preserve"> and advocacy. These services are free, </w:t>
      </w:r>
      <w:proofErr w:type="gramStart"/>
      <w:r w:rsidR="006047EE" w:rsidRPr="00AE2FBC">
        <w:rPr>
          <w:sz w:val="22"/>
          <w:szCs w:val="18"/>
        </w:rPr>
        <w:t>independent</w:t>
      </w:r>
      <w:proofErr w:type="gramEnd"/>
      <w:r w:rsidR="006047EE" w:rsidRPr="00AE2FBC">
        <w:rPr>
          <w:sz w:val="22"/>
          <w:szCs w:val="18"/>
        </w:rPr>
        <w:t xml:space="preserve"> and confidential. </w:t>
      </w:r>
    </w:p>
    <w:p w14:paraId="7E803AC0" w14:textId="28612718" w:rsidR="00353E5D" w:rsidRPr="00425F07" w:rsidRDefault="00353E5D" w:rsidP="002109BC">
      <w:pPr>
        <w:pStyle w:val="Heading2"/>
        <w:numPr>
          <w:ilvl w:val="0"/>
          <w:numId w:val="12"/>
        </w:numPr>
        <w:ind w:left="709"/>
        <w:rPr>
          <w:sz w:val="26"/>
          <w:szCs w:val="26"/>
        </w:rPr>
      </w:pPr>
      <w:r w:rsidRPr="00425F07">
        <w:rPr>
          <w:sz w:val="26"/>
          <w:szCs w:val="26"/>
        </w:rPr>
        <w:t xml:space="preserve">Confirm arrangements in writing but don’t sign </w:t>
      </w:r>
      <w:r w:rsidRPr="00142864">
        <w:rPr>
          <w:sz w:val="26"/>
          <w:szCs w:val="26"/>
        </w:rPr>
        <w:t xml:space="preserve">documents </w:t>
      </w:r>
      <w:r w:rsidRPr="00425F07">
        <w:rPr>
          <w:sz w:val="26"/>
          <w:szCs w:val="26"/>
        </w:rPr>
        <w:t>under duress</w:t>
      </w:r>
    </w:p>
    <w:p w14:paraId="185ADFBF" w14:textId="0E21DDF5" w:rsidR="00CB4E5F" w:rsidRDefault="00CB4E5F" w:rsidP="00647632">
      <w:pPr>
        <w:pStyle w:val="CFSVbody"/>
        <w:rPr>
          <w:sz w:val="22"/>
          <w:szCs w:val="22"/>
        </w:rPr>
      </w:pPr>
      <w:r w:rsidRPr="000939DA">
        <w:rPr>
          <w:sz w:val="22"/>
          <w:szCs w:val="22"/>
        </w:rPr>
        <w:t>It can be very helpful to record key financial or lifestyle decisions in writing, including for example the loan of money or assets. However, don’t feel pressured to sign documents or make new financial arrangements that are of concern to you. Take time to talk with a trusted friend, family member or seek independent advice.</w:t>
      </w:r>
    </w:p>
    <w:p w14:paraId="34E3ECD1" w14:textId="77777777" w:rsidR="00177E35" w:rsidRPr="00425F07" w:rsidRDefault="00177E35" w:rsidP="00647632">
      <w:pPr>
        <w:pStyle w:val="Heading2"/>
        <w:numPr>
          <w:ilvl w:val="0"/>
          <w:numId w:val="12"/>
        </w:numPr>
        <w:ind w:left="709"/>
        <w:rPr>
          <w:sz w:val="26"/>
          <w:szCs w:val="26"/>
        </w:rPr>
      </w:pPr>
      <w:r w:rsidRPr="00425F07">
        <w:rPr>
          <w:sz w:val="26"/>
          <w:szCs w:val="26"/>
        </w:rPr>
        <w:t>Take care if considering access to, or transfer of, assets</w:t>
      </w:r>
    </w:p>
    <w:p w14:paraId="2700E55E" w14:textId="41405A90" w:rsidR="00177E35" w:rsidRPr="00AE2FBC" w:rsidRDefault="00177E35" w:rsidP="00647632">
      <w:pPr>
        <w:pStyle w:val="CFSVbody"/>
        <w:rPr>
          <w:sz w:val="22"/>
          <w:szCs w:val="22"/>
        </w:rPr>
      </w:pPr>
      <w:r w:rsidRPr="000939DA">
        <w:rPr>
          <w:sz w:val="22"/>
          <w:szCs w:val="22"/>
        </w:rPr>
        <w:t>If you are thinking of transferring some or all your assets to a family member then it is very important to exercise caution. For example, some older people transfer assets to their adult children in return for an expectation of care or support in the future. Make sure you take the necessary steps to protect your rights and interests. Consider entering into a formal Family Agreement. (</w:t>
      </w:r>
      <w:r w:rsidRPr="00AE2FBC">
        <w:rPr>
          <w:sz w:val="22"/>
          <w:szCs w:val="22"/>
        </w:rPr>
        <w:t xml:space="preserve">Refer to </w:t>
      </w:r>
      <w:r w:rsidR="00915433" w:rsidRPr="00AE2FBC">
        <w:rPr>
          <w:i/>
          <w:iCs/>
          <w:sz w:val="22"/>
          <w:szCs w:val="22"/>
        </w:rPr>
        <w:t>Care for your assets: Money, Ageing and Family</w:t>
      </w:r>
      <w:r w:rsidR="00915433" w:rsidRPr="00AE2FBC">
        <w:rPr>
          <w:sz w:val="22"/>
          <w:szCs w:val="22"/>
        </w:rPr>
        <w:t xml:space="preserve">, Second (revised) edition 2017 in the Tips section, Resources and Education tab on the </w:t>
      </w:r>
      <w:r w:rsidRPr="00AE2FBC">
        <w:rPr>
          <w:sz w:val="22"/>
          <w:szCs w:val="22"/>
        </w:rPr>
        <w:t>Seniors Rights Victoria</w:t>
      </w:r>
      <w:r w:rsidR="00915433" w:rsidRPr="00AE2FBC">
        <w:rPr>
          <w:sz w:val="22"/>
          <w:szCs w:val="22"/>
        </w:rPr>
        <w:t xml:space="preserve"> website</w:t>
      </w:r>
      <w:r w:rsidR="00EE620D">
        <w:rPr>
          <w:sz w:val="22"/>
          <w:szCs w:val="22"/>
        </w:rPr>
        <w:t>, or contact Seniors Rights Victoria for information/advice</w:t>
      </w:r>
      <w:r w:rsidR="00915433" w:rsidRPr="00AE2FBC">
        <w:rPr>
          <w:sz w:val="22"/>
          <w:szCs w:val="22"/>
        </w:rPr>
        <w:t>.</w:t>
      </w:r>
      <w:r w:rsidRPr="00AE2FBC">
        <w:rPr>
          <w:sz w:val="22"/>
          <w:szCs w:val="22"/>
        </w:rPr>
        <w:t>)</w:t>
      </w:r>
    </w:p>
    <w:p w14:paraId="686C2003" w14:textId="363C2B3F" w:rsidR="00177E35" w:rsidRPr="000939DA" w:rsidRDefault="00177E35" w:rsidP="00647632">
      <w:pPr>
        <w:pStyle w:val="CFSVbody"/>
        <w:rPr>
          <w:sz w:val="22"/>
          <w:szCs w:val="22"/>
        </w:rPr>
      </w:pPr>
      <w:r w:rsidRPr="000939DA">
        <w:rPr>
          <w:sz w:val="22"/>
          <w:szCs w:val="22"/>
        </w:rPr>
        <w:t xml:space="preserve">There may be many other implications to consider such as how this would affect family relationships, your pension, </w:t>
      </w:r>
      <w:proofErr w:type="gramStart"/>
      <w:r w:rsidRPr="000939DA">
        <w:rPr>
          <w:sz w:val="22"/>
          <w:szCs w:val="22"/>
        </w:rPr>
        <w:t>tax</w:t>
      </w:r>
      <w:proofErr w:type="gramEnd"/>
      <w:r w:rsidRPr="000939DA">
        <w:rPr>
          <w:sz w:val="22"/>
          <w:szCs w:val="22"/>
        </w:rPr>
        <w:t xml:space="preserve"> and future aged care fees. Seek appropriate independent and expert advice. </w:t>
      </w:r>
    </w:p>
    <w:p w14:paraId="1C8B5739" w14:textId="46528F59" w:rsidR="00353E5D" w:rsidRPr="00425F07" w:rsidRDefault="001F692F" w:rsidP="00647632">
      <w:pPr>
        <w:pStyle w:val="Heading2"/>
        <w:numPr>
          <w:ilvl w:val="0"/>
          <w:numId w:val="12"/>
        </w:numPr>
        <w:ind w:left="709"/>
        <w:rPr>
          <w:sz w:val="26"/>
          <w:szCs w:val="26"/>
        </w:rPr>
      </w:pPr>
      <w:r w:rsidRPr="00425F07">
        <w:rPr>
          <w:sz w:val="26"/>
          <w:szCs w:val="26"/>
        </w:rPr>
        <w:lastRenderedPageBreak/>
        <w:t>Seek advice if you have concerns</w:t>
      </w:r>
    </w:p>
    <w:p w14:paraId="111E53EE" w14:textId="1F9BE3F7" w:rsidR="00035614" w:rsidRDefault="001F692F" w:rsidP="00647632">
      <w:pPr>
        <w:pStyle w:val="CFSVbody"/>
        <w:rPr>
          <w:sz w:val="22"/>
          <w:szCs w:val="22"/>
        </w:rPr>
      </w:pPr>
      <w:r w:rsidRPr="000939DA">
        <w:rPr>
          <w:sz w:val="22"/>
          <w:szCs w:val="22"/>
        </w:rPr>
        <w:t xml:space="preserve">If you have concerns, act as soon as possible. Many options exist. You may want to start by talking to a friend you trust or </w:t>
      </w:r>
      <w:r w:rsidRPr="00AE2FBC">
        <w:rPr>
          <w:sz w:val="22"/>
          <w:szCs w:val="22"/>
        </w:rPr>
        <w:t xml:space="preserve">your </w:t>
      </w:r>
      <w:r w:rsidR="00706B95" w:rsidRPr="00AE2FBC">
        <w:rPr>
          <w:sz w:val="22"/>
          <w:szCs w:val="22"/>
        </w:rPr>
        <w:t>doctor/</w:t>
      </w:r>
      <w:r w:rsidRPr="00AE2FBC">
        <w:rPr>
          <w:sz w:val="22"/>
          <w:szCs w:val="22"/>
        </w:rPr>
        <w:t>GP</w:t>
      </w:r>
      <w:r w:rsidRPr="000939DA">
        <w:rPr>
          <w:sz w:val="22"/>
          <w:szCs w:val="22"/>
        </w:rPr>
        <w:t xml:space="preserve">, a health provider, family mediation service or an aged care assessment service to name just a few. </w:t>
      </w:r>
    </w:p>
    <w:p w14:paraId="3656F82B" w14:textId="4EFF7CE0" w:rsidR="00EE620D" w:rsidRDefault="00EE620D" w:rsidP="00647632">
      <w:pPr>
        <w:pStyle w:val="CFSVbody"/>
        <w:rPr>
          <w:sz w:val="22"/>
          <w:szCs w:val="22"/>
        </w:rPr>
      </w:pPr>
      <w:r w:rsidRPr="000939DA">
        <w:rPr>
          <w:sz w:val="22"/>
          <w:szCs w:val="22"/>
        </w:rPr>
        <w:t>Police can make referrals for support for you</w:t>
      </w:r>
      <w:r>
        <w:rPr>
          <w:sz w:val="22"/>
          <w:szCs w:val="22"/>
        </w:rPr>
        <w:t>. In an emergency, call 000.</w:t>
      </w:r>
    </w:p>
    <w:p w14:paraId="289DEB78" w14:textId="78B9131F" w:rsidR="00353E5D" w:rsidRPr="00EA1BB9" w:rsidRDefault="00EA1BB9" w:rsidP="00647632">
      <w:pPr>
        <w:pStyle w:val="CFSVbody"/>
        <w:rPr>
          <w:strike/>
          <w:sz w:val="22"/>
          <w:szCs w:val="22"/>
        </w:rPr>
      </w:pPr>
      <w:r>
        <w:rPr>
          <w:sz w:val="22"/>
          <w:szCs w:val="22"/>
        </w:rPr>
        <w:t xml:space="preserve">Please refer to the Help section at the end of this document for further </w:t>
      </w:r>
      <w:r w:rsidR="00035614">
        <w:rPr>
          <w:sz w:val="22"/>
          <w:szCs w:val="22"/>
        </w:rPr>
        <w:t>information</w:t>
      </w:r>
      <w:r>
        <w:rPr>
          <w:sz w:val="22"/>
          <w:szCs w:val="22"/>
        </w:rPr>
        <w:t xml:space="preserve"> </w:t>
      </w:r>
      <w:r w:rsidR="00035614">
        <w:rPr>
          <w:sz w:val="22"/>
          <w:szCs w:val="22"/>
        </w:rPr>
        <w:t>on who to contact for advice or support.</w:t>
      </w:r>
    </w:p>
    <w:p w14:paraId="2DD49DD2" w14:textId="444840E8" w:rsidR="002109BC" w:rsidRPr="00CD715C" w:rsidRDefault="002109BC" w:rsidP="00CD715C">
      <w:pPr>
        <w:pStyle w:val="Heading2"/>
        <w:numPr>
          <w:ilvl w:val="0"/>
          <w:numId w:val="13"/>
        </w:numPr>
        <w:ind w:left="426"/>
        <w:rPr>
          <w:sz w:val="26"/>
          <w:szCs w:val="26"/>
        </w:rPr>
      </w:pPr>
      <w:r w:rsidRPr="00CD715C">
        <w:rPr>
          <w:sz w:val="26"/>
          <w:szCs w:val="26"/>
        </w:rPr>
        <w:t>Concerned about someone else?</w:t>
      </w:r>
    </w:p>
    <w:p w14:paraId="19D37597" w14:textId="3B4CEE45" w:rsidR="006E6584" w:rsidRDefault="00A04FAA" w:rsidP="002109BC">
      <w:pPr>
        <w:pStyle w:val="CFSVbody"/>
        <w:rPr>
          <w:rStyle w:val="Hyperlink"/>
          <w:sz w:val="22"/>
          <w:szCs w:val="22"/>
        </w:rPr>
      </w:pPr>
      <w:r w:rsidRPr="00AE2FBC">
        <w:rPr>
          <w:sz w:val="22"/>
          <w:szCs w:val="22"/>
        </w:rPr>
        <w:t>Information and resources are available to support a person who is concerned about or supporting someone who is experiencing violence and abuse</w:t>
      </w:r>
      <w:r w:rsidR="0065640D" w:rsidRPr="00AE2FBC">
        <w:rPr>
          <w:sz w:val="22"/>
          <w:szCs w:val="22"/>
        </w:rPr>
        <w:t xml:space="preserve">. For example, </w:t>
      </w:r>
      <w:r w:rsidR="002109BC" w:rsidRPr="00197A3E">
        <w:rPr>
          <w:i/>
          <w:iCs/>
          <w:sz w:val="22"/>
          <w:szCs w:val="22"/>
        </w:rPr>
        <w:t>Concerned about an older person</w:t>
      </w:r>
      <w:r w:rsidR="002109BC" w:rsidRPr="00197A3E">
        <w:rPr>
          <w:sz w:val="22"/>
          <w:szCs w:val="22"/>
        </w:rPr>
        <w:t xml:space="preserve"> is</w:t>
      </w:r>
      <w:r w:rsidR="002109BC">
        <w:rPr>
          <w:sz w:val="22"/>
          <w:szCs w:val="22"/>
        </w:rPr>
        <w:t xml:space="preserve"> a booklet produced by Seniors Rights Victoria.</w:t>
      </w:r>
      <w:r w:rsidR="002109BC">
        <w:t xml:space="preserve"> </w:t>
      </w:r>
      <w:r w:rsidR="002109BC" w:rsidRPr="00197A3E">
        <w:rPr>
          <w:sz w:val="22"/>
          <w:szCs w:val="22"/>
        </w:rPr>
        <w:t xml:space="preserve">A copy is available at </w:t>
      </w:r>
      <w:bookmarkStart w:id="1" w:name="_Hlk86663913"/>
      <w:r w:rsidR="002A1977" w:rsidRPr="000A5C0B">
        <w:rPr>
          <w:rStyle w:val="Hyperlink"/>
          <w:sz w:val="22"/>
          <w:szCs w:val="22"/>
        </w:rPr>
        <w:fldChar w:fldCharType="begin"/>
      </w:r>
      <w:r w:rsidR="0025502F" w:rsidRPr="000A5C0B">
        <w:rPr>
          <w:rStyle w:val="Hyperlink"/>
          <w:sz w:val="22"/>
          <w:szCs w:val="22"/>
        </w:rPr>
        <w:instrText>HYPERLINK "https://seniorsrights.org.au/wp-content/uploads/2021/04/Concerned-About-an-Older-Person-WEB_Final.pdf"</w:instrText>
      </w:r>
      <w:r w:rsidR="002A1977" w:rsidRPr="000A5C0B">
        <w:rPr>
          <w:rStyle w:val="Hyperlink"/>
          <w:sz w:val="22"/>
          <w:szCs w:val="22"/>
        </w:rPr>
        <w:fldChar w:fldCharType="separate"/>
      </w:r>
      <w:r w:rsidR="002109BC" w:rsidRPr="000A5C0B">
        <w:rPr>
          <w:rStyle w:val="Hyperlink"/>
          <w:sz w:val="22"/>
          <w:szCs w:val="22"/>
        </w:rPr>
        <w:t>https://seniorsrights.org.au/wp-content/uploads/2021/04/Concerned-About-an-Older-Person-WEB_Final.pdf</w:t>
      </w:r>
      <w:r w:rsidR="002A1977" w:rsidRPr="000A5C0B">
        <w:rPr>
          <w:rStyle w:val="Hyperlink"/>
          <w:sz w:val="22"/>
          <w:szCs w:val="22"/>
        </w:rPr>
        <w:fldChar w:fldCharType="end"/>
      </w:r>
      <w:bookmarkEnd w:id="1"/>
    </w:p>
    <w:p w14:paraId="0DBAA0EA" w14:textId="77777777" w:rsidR="00F22B17" w:rsidRDefault="00F22B17" w:rsidP="00F22B17">
      <w:pPr>
        <w:ind w:left="-993" w:right="-507"/>
        <w:jc w:val="center"/>
        <w:rPr>
          <w:rFonts w:ascii="Arial" w:eastAsia="Times" w:hAnsi="Arial"/>
          <w:b/>
          <w:sz w:val="28"/>
          <w:szCs w:val="28"/>
        </w:rPr>
      </w:pPr>
    </w:p>
    <w:p w14:paraId="4D666BA8" w14:textId="4CA5BFC4" w:rsidR="00F22B17" w:rsidRPr="00647632" w:rsidRDefault="00F22B17" w:rsidP="00F22B17">
      <w:pPr>
        <w:ind w:right="-507"/>
        <w:rPr>
          <w:rFonts w:ascii="Arial" w:eastAsia="Times" w:hAnsi="Arial"/>
          <w:b/>
          <w:sz w:val="28"/>
          <w:szCs w:val="28"/>
        </w:rPr>
      </w:pPr>
      <w:r w:rsidRPr="00647632">
        <w:rPr>
          <w:rFonts w:ascii="Arial" w:eastAsia="Times" w:hAnsi="Arial"/>
          <w:b/>
          <w:sz w:val="28"/>
          <w:szCs w:val="28"/>
        </w:rPr>
        <w:t>Always remember that if you are in immediate danger, call 000.</w:t>
      </w:r>
    </w:p>
    <w:p w14:paraId="1A985A99" w14:textId="77777777" w:rsidR="00F22B17" w:rsidRDefault="00F22B17" w:rsidP="00F22B17">
      <w:pPr>
        <w:pStyle w:val="CFSVbody"/>
        <w:ind w:left="720" w:hanging="720"/>
        <w:rPr>
          <w:b/>
          <w:sz w:val="28"/>
          <w:szCs w:val="22"/>
        </w:rPr>
      </w:pPr>
      <w:r w:rsidRPr="00035614">
        <w:rPr>
          <w:b/>
          <w:sz w:val="28"/>
          <w:szCs w:val="22"/>
        </w:rPr>
        <w:t>Help is available</w:t>
      </w:r>
    </w:p>
    <w:p w14:paraId="61D8663D" w14:textId="77777777" w:rsidR="00F22B17" w:rsidRDefault="00F22B17" w:rsidP="00F22B17">
      <w:pPr>
        <w:pStyle w:val="CFSVbody"/>
        <w:spacing w:after="0"/>
        <w:ind w:left="720" w:hanging="720"/>
        <w:rPr>
          <w:bCs/>
          <w:sz w:val="22"/>
          <w:szCs w:val="18"/>
        </w:rPr>
      </w:pPr>
      <w:r w:rsidRPr="00035614">
        <w:rPr>
          <w:bCs/>
          <w:sz w:val="22"/>
          <w:szCs w:val="18"/>
        </w:rPr>
        <w:t xml:space="preserve">The following </w:t>
      </w:r>
      <w:r>
        <w:rPr>
          <w:bCs/>
          <w:sz w:val="22"/>
          <w:szCs w:val="18"/>
        </w:rPr>
        <w:t xml:space="preserve">services can provide information, </w:t>
      </w:r>
      <w:proofErr w:type="gramStart"/>
      <w:r>
        <w:rPr>
          <w:bCs/>
          <w:sz w:val="22"/>
          <w:szCs w:val="18"/>
        </w:rPr>
        <w:t>advice</w:t>
      </w:r>
      <w:proofErr w:type="gramEnd"/>
      <w:r>
        <w:rPr>
          <w:bCs/>
          <w:sz w:val="22"/>
          <w:szCs w:val="18"/>
        </w:rPr>
        <w:t xml:space="preserve"> and support if you are concerned about or </w:t>
      </w:r>
    </w:p>
    <w:p w14:paraId="45D71703" w14:textId="77777777" w:rsidR="00F22B17" w:rsidRDefault="00F22B17" w:rsidP="00F22B17">
      <w:pPr>
        <w:pStyle w:val="CFSVbody"/>
        <w:spacing w:after="0"/>
        <w:ind w:left="720" w:hanging="720"/>
        <w:rPr>
          <w:bCs/>
          <w:sz w:val="22"/>
          <w:szCs w:val="18"/>
        </w:rPr>
      </w:pPr>
      <w:r>
        <w:rPr>
          <w:bCs/>
          <w:sz w:val="22"/>
          <w:szCs w:val="18"/>
        </w:rPr>
        <w:t xml:space="preserve">experiencing elder abuse. </w:t>
      </w:r>
    </w:p>
    <w:p w14:paraId="679ABAA9" w14:textId="77777777" w:rsidR="00F22B17" w:rsidRPr="00123C97" w:rsidRDefault="00F22B17" w:rsidP="00F22B17">
      <w:pPr>
        <w:rPr>
          <w:sz w:val="4"/>
          <w:szCs w:val="4"/>
        </w:rPr>
      </w:pPr>
    </w:p>
    <w:p w14:paraId="35F7C6CD" w14:textId="77777777" w:rsidR="00F22B17" w:rsidRDefault="00F22B17" w:rsidP="00F22B17">
      <w:pPr>
        <w:pStyle w:val="CFSVbody"/>
        <w:rPr>
          <w:b/>
        </w:rPr>
      </w:pPr>
      <w:r>
        <w:rPr>
          <w:b/>
        </w:rPr>
        <w:t xml:space="preserve">Seniors Rights Victoria </w:t>
      </w:r>
      <w:r w:rsidRPr="00AE2FBC">
        <w:rPr>
          <w:bCs/>
        </w:rPr>
        <w:t>Call 1300 368 821 between 10.00 am – 5.00 pm Monday - Friday</w:t>
      </w:r>
      <w:r w:rsidRPr="00AE2FBC">
        <w:t xml:space="preserve"> (excluding public holidays) or at </w:t>
      </w:r>
      <w:hyperlink r:id="rId16" w:history="1">
        <w:r w:rsidRPr="00874B80">
          <w:rPr>
            <w:rStyle w:val="Hyperlink"/>
            <w:b/>
          </w:rPr>
          <w:t>https://seniorsrights.org.au/</w:t>
        </w:r>
      </w:hyperlink>
    </w:p>
    <w:p w14:paraId="7D928567" w14:textId="77777777" w:rsidR="00F22B17" w:rsidRDefault="00F22B17" w:rsidP="00F22B17">
      <w:pPr>
        <w:pStyle w:val="CFSVbody"/>
        <w:ind w:left="720" w:hanging="720"/>
        <w:rPr>
          <w:rStyle w:val="Hyperlink"/>
          <w:b/>
        </w:rPr>
      </w:pPr>
      <w:r>
        <w:rPr>
          <w:b/>
        </w:rPr>
        <w:t xml:space="preserve">Find your nearest Orange Door – </w:t>
      </w:r>
      <w:hyperlink r:id="rId17" w:history="1">
        <w:r w:rsidRPr="0038023E">
          <w:rPr>
            <w:rStyle w:val="Hyperlink"/>
            <w:b/>
          </w:rPr>
          <w:t>https://orangedoor.vic.gov.au/</w:t>
        </w:r>
      </w:hyperlink>
    </w:p>
    <w:p w14:paraId="7914C5F0" w14:textId="77777777" w:rsidR="00F22B17" w:rsidRPr="00AE2FBC" w:rsidRDefault="00F22B17" w:rsidP="00F22B17">
      <w:pPr>
        <w:pStyle w:val="CFSVbody"/>
        <w:spacing w:after="0"/>
        <w:ind w:left="720" w:hanging="720"/>
        <w:rPr>
          <w:bCs/>
        </w:rPr>
      </w:pPr>
      <w:r w:rsidRPr="00AE2FBC">
        <w:rPr>
          <w:b/>
        </w:rPr>
        <w:t xml:space="preserve">1800RESPECT </w:t>
      </w:r>
      <w:r w:rsidRPr="00AE2FBC">
        <w:rPr>
          <w:bCs/>
        </w:rPr>
        <w:t xml:space="preserve">Call 1800 737 732 or chat online at </w:t>
      </w:r>
      <w:hyperlink r:id="rId18" w:history="1">
        <w:r w:rsidRPr="00D6411E">
          <w:rPr>
            <w:rStyle w:val="Hyperlink"/>
            <w:bCs/>
            <w14:textFill>
              <w14:solidFill>
                <w14:srgbClr w14:val="0072CE">
                  <w14:lumMod w14:val="75000"/>
                </w14:srgbClr>
              </w14:solidFill>
            </w14:textFill>
          </w:rPr>
          <w:t>www.1800respect.org.au</w:t>
        </w:r>
      </w:hyperlink>
      <w:r>
        <w:rPr>
          <w:bCs/>
          <w:color w:val="538135" w:themeColor="accent6" w:themeShade="BF"/>
        </w:rPr>
        <w:t xml:space="preserve">. </w:t>
      </w:r>
      <w:r w:rsidRPr="00AE2FBC">
        <w:rPr>
          <w:bCs/>
        </w:rPr>
        <w:t xml:space="preserve">A 24 hour </w:t>
      </w:r>
    </w:p>
    <w:p w14:paraId="2CFA7C67" w14:textId="77777777" w:rsidR="00F22B17" w:rsidRPr="00AE2FBC" w:rsidRDefault="00F22B17" w:rsidP="00F22B17">
      <w:pPr>
        <w:pStyle w:val="CFSVbody"/>
        <w:ind w:left="720" w:hanging="720"/>
        <w:rPr>
          <w:bCs/>
        </w:rPr>
      </w:pPr>
      <w:r w:rsidRPr="00AE2FBC">
        <w:rPr>
          <w:bCs/>
        </w:rPr>
        <w:t xml:space="preserve">service that provides information, </w:t>
      </w:r>
      <w:proofErr w:type="gramStart"/>
      <w:r w:rsidRPr="00AE2FBC">
        <w:rPr>
          <w:bCs/>
        </w:rPr>
        <w:t>counselling</w:t>
      </w:r>
      <w:proofErr w:type="gramEnd"/>
      <w:r w:rsidRPr="00AE2FBC">
        <w:rPr>
          <w:bCs/>
        </w:rPr>
        <w:t xml:space="preserve"> and support services.  </w:t>
      </w:r>
    </w:p>
    <w:p w14:paraId="20834AC5" w14:textId="77777777" w:rsidR="00F22B17" w:rsidRDefault="00F22B17" w:rsidP="00F22B17">
      <w:pPr>
        <w:pStyle w:val="CFSVaccessibilitypara"/>
        <w:rPr>
          <w:b/>
        </w:rPr>
      </w:pPr>
      <w:r>
        <w:rPr>
          <w:b/>
        </w:rPr>
        <w:t xml:space="preserve">Better Place </w:t>
      </w:r>
      <w:r w:rsidRPr="00AE2FBC">
        <w:rPr>
          <w:b/>
        </w:rPr>
        <w:t>Australia (family and relationship services including mediation)</w:t>
      </w:r>
      <w:r w:rsidRPr="00AE2FBC">
        <w:rPr>
          <w:bCs/>
        </w:rPr>
        <w:t xml:space="preserve"> </w:t>
      </w:r>
      <w:r w:rsidRPr="002109BC">
        <w:rPr>
          <w:bCs/>
        </w:rPr>
        <w:t>Call</w:t>
      </w:r>
      <w:r>
        <w:rPr>
          <w:bCs/>
        </w:rPr>
        <w:t xml:space="preserve"> </w:t>
      </w:r>
      <w:r w:rsidRPr="002109BC">
        <w:rPr>
          <w:bCs/>
          <w:szCs w:val="20"/>
        </w:rPr>
        <w:t>1800 639 523</w:t>
      </w:r>
      <w:r>
        <w:rPr>
          <w:b/>
        </w:rPr>
        <w:t xml:space="preserve"> </w:t>
      </w:r>
      <w:hyperlink r:id="rId19" w:history="1">
        <w:r w:rsidRPr="0038023E">
          <w:rPr>
            <w:rStyle w:val="Hyperlink"/>
            <w:b/>
          </w:rPr>
          <w:t>https://www.betterplaceaustralia.com.au/</w:t>
        </w:r>
      </w:hyperlink>
    </w:p>
    <w:p w14:paraId="2F609E52" w14:textId="6AA04F00" w:rsidR="00123C97" w:rsidRDefault="00F22B17" w:rsidP="00F22B17">
      <w:pPr>
        <w:pStyle w:val="CFSVbody"/>
        <w:ind w:left="720" w:hanging="720"/>
        <w:rPr>
          <w:b/>
        </w:rPr>
      </w:pPr>
      <w:r w:rsidRPr="00E3008F">
        <w:rPr>
          <w:b/>
          <w:bCs/>
        </w:rPr>
        <w:t>Financial Counselling Victoria</w:t>
      </w:r>
      <w:r>
        <w:rPr>
          <w:b/>
          <w:bCs/>
        </w:rPr>
        <w:t xml:space="preserve"> </w:t>
      </w:r>
      <w:r w:rsidRPr="002162A3">
        <w:rPr>
          <w:bCs/>
        </w:rPr>
        <w:t xml:space="preserve">Call the National Debt Helpline on 1800 007 007 </w:t>
      </w:r>
      <w:hyperlink r:id="rId20" w:history="1">
        <w:r w:rsidRPr="002F6A68">
          <w:rPr>
            <w:rStyle w:val="Hyperlink"/>
            <w:b/>
          </w:rPr>
          <w:t>https://ndh.org.au/</w:t>
        </w:r>
      </w:hyperlink>
      <w:r>
        <w:rPr>
          <w:bCs/>
        </w:rPr>
        <w:t xml:space="preserve"> OR </w:t>
      </w:r>
      <w:hyperlink r:id="rId21" w:history="1">
        <w:r w:rsidRPr="0038023E">
          <w:rPr>
            <w:rStyle w:val="Hyperlink"/>
            <w:b/>
            <w:bCs/>
          </w:rPr>
          <w:t>https://fcvic.org.au/about-financial-counselling/</w:t>
        </w:r>
      </w:hyperlink>
    </w:p>
    <w:tbl>
      <w:tblPr>
        <w:tblpPr w:leftFromText="180" w:rightFromText="180" w:vertAnchor="text" w:horzAnchor="margin" w:tblpY="1495"/>
        <w:tblW w:w="5560" w:type="pct"/>
        <w:tblCellMar>
          <w:top w:w="113" w:type="dxa"/>
          <w:bottom w:w="57" w:type="dxa"/>
        </w:tblCellMar>
        <w:tblLook w:val="0600" w:firstRow="0" w:lastRow="0" w:firstColumn="0" w:lastColumn="0" w:noHBand="1" w:noVBand="1"/>
      </w:tblPr>
      <w:tblGrid>
        <w:gridCol w:w="11347"/>
      </w:tblGrid>
      <w:tr w:rsidR="00123C97" w:rsidRPr="00B74424" w14:paraId="2CFFB40A" w14:textId="77777777" w:rsidTr="006E6584">
        <w:trPr>
          <w:cantSplit/>
        </w:trPr>
        <w:tc>
          <w:tcPr>
            <w:tcW w:w="5000" w:type="pct"/>
            <w:vAlign w:val="bottom"/>
          </w:tcPr>
          <w:p w14:paraId="4DD2D9F0" w14:textId="5C24AFEB" w:rsidR="00123C97" w:rsidRPr="00353E5D" w:rsidRDefault="00123C97" w:rsidP="00123C97">
            <w:pPr>
              <w:pStyle w:val="CFSVbody"/>
              <w:rPr>
                <w:szCs w:val="19"/>
              </w:rPr>
            </w:pPr>
          </w:p>
        </w:tc>
      </w:tr>
    </w:tbl>
    <w:tbl>
      <w:tblPr>
        <w:tblpPr w:leftFromText="180" w:rightFromText="180" w:vertAnchor="text" w:horzAnchor="margin" w:tblpY="-24"/>
        <w:tblW w:w="5000" w:type="pct"/>
        <w:tblCellMar>
          <w:top w:w="113" w:type="dxa"/>
          <w:bottom w:w="57" w:type="dxa"/>
        </w:tblCellMar>
        <w:tblLook w:val="0600" w:firstRow="0" w:lastRow="0" w:firstColumn="0" w:lastColumn="0" w:noHBand="1" w:noVBand="1"/>
      </w:tblPr>
      <w:tblGrid>
        <w:gridCol w:w="10204"/>
      </w:tblGrid>
      <w:tr w:rsidR="006E6584" w:rsidRPr="00B74424" w14:paraId="40C34C4A" w14:textId="77777777" w:rsidTr="002A1977">
        <w:trPr>
          <w:cantSplit/>
        </w:trPr>
        <w:tc>
          <w:tcPr>
            <w:tcW w:w="5000" w:type="pct"/>
            <w:vAlign w:val="bottom"/>
          </w:tcPr>
          <w:p w14:paraId="606FEC26" w14:textId="4B65D9FE" w:rsidR="006E6584" w:rsidRPr="00353E5D" w:rsidRDefault="006E6584" w:rsidP="006E6584">
            <w:pPr>
              <w:pStyle w:val="CFSVbody"/>
              <w:rPr>
                <w:szCs w:val="19"/>
              </w:rPr>
            </w:pPr>
            <w:r w:rsidRPr="00353E5D">
              <w:rPr>
                <w:sz w:val="20"/>
              </w:rPr>
              <w:t>Authorised and published by the Victorian Government, 1 Treasury Place, Melbourne.</w:t>
            </w:r>
            <w:r>
              <w:rPr>
                <w:sz w:val="20"/>
              </w:rPr>
              <w:br/>
            </w:r>
            <w:r w:rsidRPr="00353E5D">
              <w:rPr>
                <w:sz w:val="20"/>
              </w:rPr>
              <w:t xml:space="preserve">© State of Victoria, Australia, Commissioner for Senior Victorians, </w:t>
            </w:r>
            <w:r w:rsidRPr="00AE2FBC">
              <w:rPr>
                <w:sz w:val="20"/>
              </w:rPr>
              <w:t>October 2021.</w:t>
            </w:r>
            <w:r>
              <w:rPr>
                <w:sz w:val="20"/>
              </w:rPr>
              <w:br/>
            </w:r>
            <w:r w:rsidRPr="00DF42ED">
              <w:rPr>
                <w:sz w:val="20"/>
              </w:rPr>
              <w:t xml:space="preserve">Available at </w:t>
            </w:r>
            <w:hyperlink r:id="rId22" w:history="1">
              <w:r w:rsidRPr="00DF42ED">
                <w:rPr>
                  <w:rStyle w:val="Hyperlink"/>
                  <w:sz w:val="22"/>
                  <w:szCs w:val="22"/>
                </w:rPr>
                <w:t>Commissioner for Senior Victorians</w:t>
              </w:r>
            </w:hyperlink>
            <w:r w:rsidRPr="00DF42ED">
              <w:rPr>
                <w:sz w:val="20"/>
              </w:rPr>
              <w:t xml:space="preserve"> &lt;https://www.seniorsonline.vic.gov.au/commissioner&gt;</w:t>
            </w:r>
          </w:p>
        </w:tc>
      </w:tr>
    </w:tbl>
    <w:p w14:paraId="372AB2A9" w14:textId="77777777" w:rsidR="006E6584" w:rsidRDefault="00353E5D" w:rsidP="006E6584">
      <w:pPr>
        <w:pStyle w:val="CFSVbody"/>
        <w:spacing w:after="0" w:line="200" w:lineRule="atLeast"/>
        <w:ind w:left="720" w:hanging="720"/>
        <w:rPr>
          <w:b/>
        </w:rPr>
      </w:pPr>
      <w:r>
        <w:rPr>
          <w:b/>
        </w:rPr>
        <w:tab/>
      </w:r>
      <w:bookmarkEnd w:id="0"/>
    </w:p>
    <w:p w14:paraId="4D5F1231" w14:textId="5A5CDA2C" w:rsidR="00353E5D" w:rsidRDefault="00353E5D" w:rsidP="006E6584">
      <w:pPr>
        <w:pStyle w:val="CFSVbody"/>
        <w:spacing w:after="0" w:line="200" w:lineRule="atLeast"/>
        <w:ind w:left="720" w:hanging="720"/>
        <w:rPr>
          <w:b/>
        </w:rPr>
      </w:pPr>
    </w:p>
    <w:sectPr w:rsidR="00353E5D" w:rsidSect="006E6584">
      <w:headerReference w:type="default" r:id="rId23"/>
      <w:footerReference w:type="default" r:id="rId24"/>
      <w:type w:val="continuous"/>
      <w:pgSz w:w="11906" w:h="16838" w:code="9"/>
      <w:pgMar w:top="964" w:right="851" w:bottom="96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00E71" w14:textId="77777777" w:rsidR="003E2848" w:rsidRDefault="003E2848">
      <w:r>
        <w:separator/>
      </w:r>
    </w:p>
  </w:endnote>
  <w:endnote w:type="continuationSeparator" w:id="0">
    <w:p w14:paraId="045C0A06" w14:textId="77777777" w:rsidR="003E2848" w:rsidRDefault="003E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CA7B" w14:textId="40EC941F" w:rsidR="00884AC3" w:rsidRPr="00B74424" w:rsidRDefault="00EE620D" w:rsidP="002E3F63">
    <w:pPr>
      <w:pStyle w:val="CFSVfooter"/>
      <w:ind w:firstLine="720"/>
      <w:rPr>
        <w:color w:val="FFFFFF"/>
      </w:rPr>
    </w:pPr>
    <w:r>
      <w:rPr>
        <w:noProof/>
      </w:rPr>
      <mc:AlternateContent>
        <mc:Choice Requires="wps">
          <w:drawing>
            <wp:anchor distT="0" distB="0" distL="114300" distR="114300" simplePos="0" relativeHeight="251674624" behindDoc="0" locked="0" layoutInCell="0" allowOverlap="1" wp14:anchorId="4EFB475F" wp14:editId="1777732D">
              <wp:simplePos x="0" y="0"/>
              <wp:positionH relativeFrom="page">
                <wp:posOffset>0</wp:posOffset>
              </wp:positionH>
              <wp:positionV relativeFrom="page">
                <wp:posOffset>10189210</wp:posOffset>
              </wp:positionV>
              <wp:extent cx="7560310" cy="311785"/>
              <wp:effectExtent l="0" t="0" r="0" b="12065"/>
              <wp:wrapNone/>
              <wp:docPr id="1" name="MSIPCM65084cb19be1637e3534830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A020D" w14:textId="64AE5705" w:rsidR="00EE620D" w:rsidRPr="00EE620D" w:rsidRDefault="00EE620D" w:rsidP="00EE620D">
                          <w:pPr>
                            <w:spacing w:after="0"/>
                            <w:jc w:val="center"/>
                            <w:rPr>
                              <w:rFonts w:ascii="Arial Black" w:hAnsi="Arial Black"/>
                              <w:color w:val="000000"/>
                              <w:sz w:val="20"/>
                            </w:rPr>
                          </w:pPr>
                          <w:r w:rsidRPr="00EE620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FB475F" id="_x0000_t202" coordsize="21600,21600" o:spt="202" path="m,l,21600r21600,l21600,xe">
              <v:stroke joinstyle="miter"/>
              <v:path gradientshapeok="t" o:connecttype="rect"/>
            </v:shapetype>
            <v:shape id="MSIPCM65084cb19be1637e3534830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F8Ew8qtAgAARQUAAA4AAAAA&#10;AAAAAAAAAAAALgIAAGRycy9lMm9Eb2MueG1sUEsBAi0AFAAGAAgAAAAhAEgNXprfAAAACwEAAA8A&#10;AAAAAAAAAAAAAAAABwUAAGRycy9kb3ducmV2LnhtbFBLBQYAAAAABAAEAPMAAAATBgAAAAA=&#10;" o:allowincell="f" filled="f" stroked="f" strokeweight=".5pt">
              <v:textbox inset=",0,,0">
                <w:txbxContent>
                  <w:p w14:paraId="79BA020D" w14:textId="64AE5705" w:rsidR="00EE620D" w:rsidRPr="00EE620D" w:rsidRDefault="00EE620D" w:rsidP="00EE620D">
                    <w:pPr>
                      <w:spacing w:after="0"/>
                      <w:jc w:val="center"/>
                      <w:rPr>
                        <w:rFonts w:ascii="Arial Black" w:hAnsi="Arial Black"/>
                        <w:color w:val="000000"/>
                        <w:sz w:val="20"/>
                      </w:rPr>
                    </w:pPr>
                    <w:r w:rsidRPr="00EE620D">
                      <w:rPr>
                        <w:rFonts w:ascii="Arial Black" w:hAnsi="Arial Black"/>
                        <w:color w:val="000000"/>
                        <w:sz w:val="20"/>
                      </w:rPr>
                      <w:t>OFFICIAL</w:t>
                    </w:r>
                  </w:p>
                </w:txbxContent>
              </v:textbox>
              <w10:wrap anchorx="page" anchory="page"/>
            </v:shape>
          </w:pict>
        </mc:Fallback>
      </mc:AlternateContent>
    </w:r>
    <w:r w:rsidR="002E3F63">
      <w:rPr>
        <w:noProof/>
      </w:rPr>
      <w:drawing>
        <wp:anchor distT="0" distB="0" distL="114300" distR="114300" simplePos="0" relativeHeight="251661312" behindDoc="1" locked="0" layoutInCell="1" allowOverlap="1" wp14:anchorId="61E502DF" wp14:editId="29AC0106">
          <wp:simplePos x="0" y="0"/>
          <wp:positionH relativeFrom="page">
            <wp:align>right</wp:align>
          </wp:positionH>
          <wp:positionV relativeFrom="page">
            <wp:align>bottom</wp:align>
          </wp:positionV>
          <wp:extent cx="7552800" cy="792000"/>
          <wp:effectExtent l="0" t="0" r="0" b="8255"/>
          <wp:wrapNone/>
          <wp:docPr id="13" name="Picture 13"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SV_Factsheet Footer Portrait jpg.jpg"/>
                  <pic:cNvPicPr/>
                </pic:nvPicPr>
                <pic:blipFill>
                  <a:blip r:embed="rId1"/>
                  <a:stretch>
                    <a:fillRect/>
                  </a:stretch>
                </pic:blipFill>
                <pic:spPr>
                  <a:xfrm>
                    <a:off x="0" y="0"/>
                    <a:ext cx="7552800" cy="7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FA6D" w14:textId="43AA79A8" w:rsidR="009D70A4" w:rsidRPr="00A11421" w:rsidRDefault="00EE620D" w:rsidP="00353E5D">
    <w:pPr>
      <w:pStyle w:val="CFSVfooter"/>
    </w:pPr>
    <w:r>
      <w:rPr>
        <w:noProof/>
      </w:rPr>
      <mc:AlternateContent>
        <mc:Choice Requires="wps">
          <w:drawing>
            <wp:anchor distT="0" distB="0" distL="114300" distR="114300" simplePos="0" relativeHeight="251675648" behindDoc="0" locked="0" layoutInCell="0" allowOverlap="1" wp14:anchorId="7E09F978" wp14:editId="505F7FAE">
              <wp:simplePos x="0" y="0"/>
              <wp:positionH relativeFrom="page">
                <wp:posOffset>0</wp:posOffset>
              </wp:positionH>
              <wp:positionV relativeFrom="page">
                <wp:posOffset>10189210</wp:posOffset>
              </wp:positionV>
              <wp:extent cx="7560310" cy="311785"/>
              <wp:effectExtent l="0" t="0" r="0" b="12065"/>
              <wp:wrapNone/>
              <wp:docPr id="2" name="MSIPCMbe20438d8cc07a2cc8ed8fd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2B59D" w14:textId="2C16F5FF" w:rsidR="00EE620D" w:rsidRPr="00EE620D" w:rsidRDefault="00EE620D" w:rsidP="00EE620D">
                          <w:pPr>
                            <w:spacing w:after="0"/>
                            <w:jc w:val="center"/>
                            <w:rPr>
                              <w:rFonts w:ascii="Arial Black" w:hAnsi="Arial Black"/>
                              <w:color w:val="000000"/>
                              <w:sz w:val="20"/>
                            </w:rPr>
                          </w:pPr>
                          <w:r w:rsidRPr="00EE620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09F978" id="_x0000_t202" coordsize="21600,21600" o:spt="202" path="m,l,21600r21600,l21600,xe">
              <v:stroke joinstyle="miter"/>
              <v:path gradientshapeok="t" o:connecttype="rect"/>
            </v:shapetype>
            <v:shape id="MSIPCMbe20438d8cc07a2cc8ed8fdd" o:spid="_x0000_s1027" type="#_x0000_t202" alt="{&quot;HashCode&quot;:904758361,&quot;Height&quot;:841.0,&quot;Width&quot;:595.0,&quot;Placement&quot;:&quot;Footer&quot;,&quot;Index&quot;:&quot;Primary&quot;,&quot;Section&quot;:2,&quot;Top&quot;:0.0,&quot;Left&quot;:0.0}" style="position:absolute;margin-left:0;margin-top:802.3pt;width:595.3pt;height:24.5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Mkhq/itAgAATAUAAA4AAAAA&#10;AAAAAAAAAAAALgIAAGRycy9lMm9Eb2MueG1sUEsBAi0AFAAGAAgAAAAhAEgNXprfAAAACwEAAA8A&#10;AAAAAAAAAAAAAAAABwUAAGRycy9kb3ducmV2LnhtbFBLBQYAAAAABAAEAPMAAAATBgAAAAA=&#10;" o:allowincell="f" filled="f" stroked="f" strokeweight=".5pt">
              <v:textbox inset=",0,,0">
                <w:txbxContent>
                  <w:p w14:paraId="2832B59D" w14:textId="2C16F5FF" w:rsidR="00EE620D" w:rsidRPr="00EE620D" w:rsidRDefault="00EE620D" w:rsidP="00EE620D">
                    <w:pPr>
                      <w:spacing w:after="0"/>
                      <w:jc w:val="center"/>
                      <w:rPr>
                        <w:rFonts w:ascii="Arial Black" w:hAnsi="Arial Black"/>
                        <w:color w:val="000000"/>
                        <w:sz w:val="20"/>
                      </w:rPr>
                    </w:pPr>
                    <w:r w:rsidRPr="00EE620D">
                      <w:rPr>
                        <w:rFonts w:ascii="Arial Black" w:hAnsi="Arial Black"/>
                        <w:color w:val="000000"/>
                        <w:sz w:val="20"/>
                      </w:rPr>
                      <w:t>OFFICIAL</w:t>
                    </w:r>
                  </w:p>
                </w:txbxContent>
              </v:textbox>
              <w10:wrap anchorx="page" anchory="page"/>
            </v:shape>
          </w:pict>
        </mc:Fallback>
      </mc:AlternateContent>
    </w:r>
    <w:r w:rsidR="00353E5D">
      <w:t>Preventing elder abuse – the top tips</w:t>
    </w:r>
    <w:r w:rsidR="009D70A4" w:rsidRPr="00A11421">
      <w:tab/>
    </w:r>
    <w:r w:rsidR="009D70A4" w:rsidRPr="00A11421">
      <w:fldChar w:fldCharType="begin"/>
    </w:r>
    <w:r w:rsidR="009D70A4" w:rsidRPr="00A11421">
      <w:instrText xml:space="preserve"> PAGE </w:instrText>
    </w:r>
    <w:r w:rsidR="009D70A4" w:rsidRPr="00A11421">
      <w:fldChar w:fldCharType="separate"/>
    </w:r>
    <w:r w:rsidR="00786488">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E2D3D" w14:textId="77777777" w:rsidR="003E2848" w:rsidRDefault="003E2848" w:rsidP="002862F1">
      <w:pPr>
        <w:spacing w:before="120"/>
      </w:pPr>
      <w:r>
        <w:separator/>
      </w:r>
    </w:p>
  </w:footnote>
  <w:footnote w:type="continuationSeparator" w:id="0">
    <w:p w14:paraId="6E2219D8" w14:textId="77777777" w:rsidR="003E2848" w:rsidRDefault="003E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42FF" w14:textId="77777777" w:rsidR="00884AC3" w:rsidRPr="00200E9E" w:rsidRDefault="002E3F63" w:rsidP="00200E9E">
    <w:pPr>
      <w:pStyle w:val="Header"/>
    </w:pPr>
    <w:r>
      <w:rPr>
        <w:noProof/>
      </w:rPr>
      <w:drawing>
        <wp:anchor distT="0" distB="0" distL="114300" distR="114300" simplePos="0" relativeHeight="251659264" behindDoc="1" locked="0" layoutInCell="1" allowOverlap="1" wp14:anchorId="79D89592" wp14:editId="04EF0D7C">
          <wp:simplePos x="0" y="0"/>
          <wp:positionH relativeFrom="page">
            <wp:align>right</wp:align>
          </wp:positionH>
          <wp:positionV relativeFrom="page">
            <wp:align>top</wp:align>
          </wp:positionV>
          <wp:extent cx="7534800" cy="1612800"/>
          <wp:effectExtent l="0" t="0" r="0" b="6985"/>
          <wp:wrapNone/>
          <wp:docPr id="12" name="Picture 12" descr="Commissioner for Senior Victor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V_Factsheet Banner Portrait.jpg"/>
                  <pic:cNvPicPr/>
                </pic:nvPicPr>
                <pic:blipFill>
                  <a:blip r:embed="rId1"/>
                  <a:stretch>
                    <a:fillRect/>
                  </a:stretch>
                </pic:blipFill>
                <pic:spPr>
                  <a:xfrm>
                    <a:off x="0" y="0"/>
                    <a:ext cx="7534800" cy="16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A946" w14:textId="77777777" w:rsidR="009D70A4" w:rsidRPr="0051568D" w:rsidRDefault="009D70A4" w:rsidP="0051568D">
    <w:pPr>
      <w:pStyle w:val="CFSV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59B4CEE8"/>
    <w:styleLink w:val="ZZNumbersloweralpha"/>
    <w:lvl w:ilvl="0">
      <w:start w:val="1"/>
      <w:numFmt w:val="lowerLetter"/>
      <w:pStyle w:val="CFSVnumberloweralpha"/>
      <w:lvlText w:val="(%1)"/>
      <w:lvlJc w:val="left"/>
      <w:pPr>
        <w:tabs>
          <w:tab w:val="num" w:pos="397"/>
        </w:tabs>
        <w:ind w:left="397" w:hanging="397"/>
      </w:pPr>
      <w:rPr>
        <w:rFonts w:hint="default"/>
      </w:rPr>
    </w:lvl>
    <w:lvl w:ilvl="1">
      <w:start w:val="1"/>
      <w:numFmt w:val="lowerLetter"/>
      <w:pStyle w:val="CFS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1" w15:restartNumberingAfterBreak="0">
    <w:nsid w:val="3182005F"/>
    <w:multiLevelType w:val="hybridMultilevel"/>
    <w:tmpl w:val="D730C58A"/>
    <w:lvl w:ilvl="0" w:tplc="E23CCE0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5B3830"/>
    <w:multiLevelType w:val="multilevel"/>
    <w:tmpl w:val="B5866580"/>
    <w:styleLink w:val="ZZNumberslowerroman"/>
    <w:lvl w:ilvl="0">
      <w:start w:val="1"/>
      <w:numFmt w:val="lowerRoman"/>
      <w:pStyle w:val="CFSVnumberlowerroman"/>
      <w:lvlText w:val="(%1)"/>
      <w:lvlJc w:val="left"/>
      <w:pPr>
        <w:tabs>
          <w:tab w:val="num" w:pos="397"/>
        </w:tabs>
        <w:ind w:left="397" w:hanging="397"/>
      </w:pPr>
      <w:rPr>
        <w:rFonts w:hint="default"/>
      </w:rPr>
    </w:lvl>
    <w:lvl w:ilvl="1">
      <w:start w:val="1"/>
      <w:numFmt w:val="lowerRoman"/>
      <w:pStyle w:val="CFSV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E57155E"/>
    <w:multiLevelType w:val="multilevel"/>
    <w:tmpl w:val="BB02F170"/>
    <w:lvl w:ilvl="0">
      <w:start w:val="1"/>
      <w:numFmt w:val="bullet"/>
      <w:pStyle w:val="CFSVtablebullet1"/>
      <w:lvlText w:val="•"/>
      <w:lvlJc w:val="left"/>
      <w:pPr>
        <w:ind w:left="227" w:hanging="227"/>
      </w:pPr>
      <w:rPr>
        <w:rFonts w:ascii="Calibri" w:hAnsi="Calibri" w:hint="default"/>
      </w:rPr>
    </w:lvl>
    <w:lvl w:ilvl="1">
      <w:start w:val="1"/>
      <w:numFmt w:val="bullet"/>
      <w:lvlRestart w:val="0"/>
      <w:pStyle w:val="CF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96EA1A62"/>
    <w:styleLink w:val="ZZBullets"/>
    <w:lvl w:ilvl="0">
      <w:start w:val="1"/>
      <w:numFmt w:val="bullet"/>
      <w:pStyle w:val="CFSVbullet1"/>
      <w:lvlText w:val="•"/>
      <w:lvlJc w:val="left"/>
      <w:pPr>
        <w:ind w:left="284" w:hanging="284"/>
      </w:pPr>
      <w:rPr>
        <w:rFonts w:ascii="Calibri" w:hAnsi="Calibri" w:hint="default"/>
      </w:rPr>
    </w:lvl>
    <w:lvl w:ilvl="1">
      <w:start w:val="1"/>
      <w:numFmt w:val="bullet"/>
      <w:lvlRestart w:val="0"/>
      <w:pStyle w:val="C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F591E90"/>
    <w:multiLevelType w:val="multilevel"/>
    <w:tmpl w:val="EE44553C"/>
    <w:styleLink w:val="ZZNumbersdigit"/>
    <w:lvl w:ilvl="0">
      <w:start w:val="1"/>
      <w:numFmt w:val="decimal"/>
      <w:pStyle w:val="CFSVnumberdigit"/>
      <w:lvlText w:val="%1."/>
      <w:lvlJc w:val="left"/>
      <w:pPr>
        <w:tabs>
          <w:tab w:val="num" w:pos="397"/>
        </w:tabs>
        <w:ind w:left="397" w:hanging="397"/>
      </w:pPr>
      <w:rPr>
        <w:rFonts w:hint="default"/>
      </w:rPr>
    </w:lvl>
    <w:lvl w:ilvl="1">
      <w:start w:val="1"/>
      <w:numFmt w:val="decimal"/>
      <w:lvlRestart w:val="0"/>
      <w:pStyle w:val="CFSVnumberdigitindent"/>
      <w:lvlText w:val="%2."/>
      <w:lvlJc w:val="left"/>
      <w:pPr>
        <w:tabs>
          <w:tab w:val="num" w:pos="794"/>
        </w:tabs>
        <w:ind w:left="794" w:hanging="397"/>
      </w:pPr>
      <w:rPr>
        <w:rFonts w:hint="default"/>
      </w:rPr>
    </w:lvl>
    <w:lvl w:ilvl="2">
      <w:start w:val="1"/>
      <w:numFmt w:val="bullet"/>
      <w:lvlRestart w:val="0"/>
      <w:pStyle w:val="CFSVbulletafternumbers1"/>
      <w:lvlText w:val="•"/>
      <w:lvlJc w:val="left"/>
      <w:pPr>
        <w:ind w:left="794" w:hanging="397"/>
      </w:pPr>
      <w:rPr>
        <w:rFonts w:ascii="Calibri" w:hAnsi="Calibri" w:hint="default"/>
      </w:rPr>
    </w:lvl>
    <w:lvl w:ilvl="3">
      <w:start w:val="1"/>
      <w:numFmt w:val="bullet"/>
      <w:lvlRestart w:val="0"/>
      <w:pStyle w:val="CFSV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6DF226E1"/>
    <w:multiLevelType w:val="hybridMultilevel"/>
    <w:tmpl w:val="776AC3AA"/>
    <w:lvl w:ilvl="0" w:tplc="A14697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2047CC"/>
    <w:multiLevelType w:val="multilevel"/>
    <w:tmpl w:val="76D2EDE2"/>
    <w:styleLink w:val="ZZQuotebullets"/>
    <w:lvl w:ilvl="0">
      <w:start w:val="1"/>
      <w:numFmt w:val="bullet"/>
      <w:pStyle w:val="CFSVquotebullet1"/>
      <w:lvlText w:val="•"/>
      <w:lvlJc w:val="left"/>
      <w:pPr>
        <w:ind w:left="794" w:hanging="397"/>
      </w:pPr>
      <w:rPr>
        <w:rFonts w:ascii="Calibri" w:hAnsi="Calibri" w:hint="default"/>
        <w:color w:val="auto"/>
      </w:rPr>
    </w:lvl>
    <w:lvl w:ilvl="1">
      <w:start w:val="1"/>
      <w:numFmt w:val="bullet"/>
      <w:lvlRestart w:val="0"/>
      <w:pStyle w:val="CFSVquotebullet2"/>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AC709FF"/>
    <w:multiLevelType w:val="hybridMultilevel"/>
    <w:tmpl w:val="FE58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8"/>
  </w:num>
  <w:num w:numId="7">
    <w:abstractNumId w:val="6"/>
  </w:num>
  <w:num w:numId="8">
    <w:abstractNumId w:val="0"/>
  </w:num>
  <w:num w:numId="9">
    <w:abstractNumId w:val="8"/>
  </w:num>
  <w:num w:numId="10">
    <w:abstractNumId w:val="2"/>
  </w:num>
  <w:num w:numId="11">
    <w:abstractNumId w:val="3"/>
  </w:num>
  <w:num w:numId="12">
    <w:abstractNumId w:val="7"/>
  </w:num>
  <w:num w:numId="13">
    <w:abstractNumId w:val="9"/>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AB"/>
    <w:rsid w:val="00003987"/>
    <w:rsid w:val="000072B6"/>
    <w:rsid w:val="0001021B"/>
    <w:rsid w:val="00010EF3"/>
    <w:rsid w:val="00011D89"/>
    <w:rsid w:val="00024AFF"/>
    <w:rsid w:val="00024D89"/>
    <w:rsid w:val="000250B6"/>
    <w:rsid w:val="00030361"/>
    <w:rsid w:val="00030D3A"/>
    <w:rsid w:val="00033D81"/>
    <w:rsid w:val="00035614"/>
    <w:rsid w:val="00041BF0"/>
    <w:rsid w:val="0004536B"/>
    <w:rsid w:val="00046B68"/>
    <w:rsid w:val="0004778B"/>
    <w:rsid w:val="000527DD"/>
    <w:rsid w:val="0005500A"/>
    <w:rsid w:val="000578B2"/>
    <w:rsid w:val="00060959"/>
    <w:rsid w:val="00061CF1"/>
    <w:rsid w:val="000663CD"/>
    <w:rsid w:val="000733FE"/>
    <w:rsid w:val="00074219"/>
    <w:rsid w:val="00074ED5"/>
    <w:rsid w:val="0009113B"/>
    <w:rsid w:val="000939DA"/>
    <w:rsid w:val="00094DA3"/>
    <w:rsid w:val="00096CD1"/>
    <w:rsid w:val="000A012C"/>
    <w:rsid w:val="000A0EB9"/>
    <w:rsid w:val="000A186C"/>
    <w:rsid w:val="000A5C0B"/>
    <w:rsid w:val="000B23FD"/>
    <w:rsid w:val="000B543D"/>
    <w:rsid w:val="000B5BF7"/>
    <w:rsid w:val="000B6BC8"/>
    <w:rsid w:val="000C42EA"/>
    <w:rsid w:val="000C4546"/>
    <w:rsid w:val="000D1242"/>
    <w:rsid w:val="000E3CC7"/>
    <w:rsid w:val="000E6BD4"/>
    <w:rsid w:val="000F174C"/>
    <w:rsid w:val="000F1F1E"/>
    <w:rsid w:val="000F2259"/>
    <w:rsid w:val="0010392D"/>
    <w:rsid w:val="0010447F"/>
    <w:rsid w:val="00104FE3"/>
    <w:rsid w:val="0010688B"/>
    <w:rsid w:val="00113EA2"/>
    <w:rsid w:val="00120BD3"/>
    <w:rsid w:val="00122FEA"/>
    <w:rsid w:val="001232BD"/>
    <w:rsid w:val="00123C97"/>
    <w:rsid w:val="00124ED5"/>
    <w:rsid w:val="00131897"/>
    <w:rsid w:val="00134752"/>
    <w:rsid w:val="00135D9D"/>
    <w:rsid w:val="001367E5"/>
    <w:rsid w:val="00142864"/>
    <w:rsid w:val="001447B3"/>
    <w:rsid w:val="001458CF"/>
    <w:rsid w:val="00152073"/>
    <w:rsid w:val="00155E8C"/>
    <w:rsid w:val="00161939"/>
    <w:rsid w:val="00161AA0"/>
    <w:rsid w:val="00162093"/>
    <w:rsid w:val="001771DD"/>
    <w:rsid w:val="00177995"/>
    <w:rsid w:val="00177A8C"/>
    <w:rsid w:val="00177E35"/>
    <w:rsid w:val="00182680"/>
    <w:rsid w:val="00186B33"/>
    <w:rsid w:val="00192F9D"/>
    <w:rsid w:val="00193501"/>
    <w:rsid w:val="00196EB8"/>
    <w:rsid w:val="001979FF"/>
    <w:rsid w:val="00197A3E"/>
    <w:rsid w:val="00197B17"/>
    <w:rsid w:val="001A3ACE"/>
    <w:rsid w:val="001C277E"/>
    <w:rsid w:val="001C2A72"/>
    <w:rsid w:val="001D0B75"/>
    <w:rsid w:val="001D3C09"/>
    <w:rsid w:val="001D44E8"/>
    <w:rsid w:val="001D60EC"/>
    <w:rsid w:val="001E44DF"/>
    <w:rsid w:val="001E68A5"/>
    <w:rsid w:val="001E6BB0"/>
    <w:rsid w:val="001F3826"/>
    <w:rsid w:val="001F692F"/>
    <w:rsid w:val="001F6E46"/>
    <w:rsid w:val="001F7C91"/>
    <w:rsid w:val="00200E9E"/>
    <w:rsid w:val="00206463"/>
    <w:rsid w:val="00206F2F"/>
    <w:rsid w:val="0021053D"/>
    <w:rsid w:val="002109BC"/>
    <w:rsid w:val="00210A92"/>
    <w:rsid w:val="002162A3"/>
    <w:rsid w:val="00216C03"/>
    <w:rsid w:val="00220C04"/>
    <w:rsid w:val="0022278D"/>
    <w:rsid w:val="0022701F"/>
    <w:rsid w:val="002333F5"/>
    <w:rsid w:val="00233724"/>
    <w:rsid w:val="002432E1"/>
    <w:rsid w:val="00246207"/>
    <w:rsid w:val="00246947"/>
    <w:rsid w:val="00246C5E"/>
    <w:rsid w:val="00251343"/>
    <w:rsid w:val="00254F58"/>
    <w:rsid w:val="0025502F"/>
    <w:rsid w:val="00260751"/>
    <w:rsid w:val="002620BC"/>
    <w:rsid w:val="00262802"/>
    <w:rsid w:val="00263A90"/>
    <w:rsid w:val="0026408B"/>
    <w:rsid w:val="00267C3E"/>
    <w:rsid w:val="002709BB"/>
    <w:rsid w:val="0027476A"/>
    <w:rsid w:val="002763B3"/>
    <w:rsid w:val="002802E3"/>
    <w:rsid w:val="00280513"/>
    <w:rsid w:val="0028213D"/>
    <w:rsid w:val="002862F1"/>
    <w:rsid w:val="00291373"/>
    <w:rsid w:val="002913E1"/>
    <w:rsid w:val="0029597D"/>
    <w:rsid w:val="002962C3"/>
    <w:rsid w:val="0029752B"/>
    <w:rsid w:val="002A1977"/>
    <w:rsid w:val="002A483C"/>
    <w:rsid w:val="002B1729"/>
    <w:rsid w:val="002B4DD4"/>
    <w:rsid w:val="002B5277"/>
    <w:rsid w:val="002B5375"/>
    <w:rsid w:val="002B77C1"/>
    <w:rsid w:val="002C2728"/>
    <w:rsid w:val="002C4E38"/>
    <w:rsid w:val="002C59F4"/>
    <w:rsid w:val="002D5006"/>
    <w:rsid w:val="002E01D0"/>
    <w:rsid w:val="002E161D"/>
    <w:rsid w:val="002E3100"/>
    <w:rsid w:val="002E3F63"/>
    <w:rsid w:val="002E6C95"/>
    <w:rsid w:val="002E7C36"/>
    <w:rsid w:val="002F5F31"/>
    <w:rsid w:val="002F5F46"/>
    <w:rsid w:val="002F6A68"/>
    <w:rsid w:val="00302216"/>
    <w:rsid w:val="00303E53"/>
    <w:rsid w:val="00306E5F"/>
    <w:rsid w:val="00307E14"/>
    <w:rsid w:val="00314054"/>
    <w:rsid w:val="00316F27"/>
    <w:rsid w:val="00327870"/>
    <w:rsid w:val="0033259D"/>
    <w:rsid w:val="003406C6"/>
    <w:rsid w:val="003418CC"/>
    <w:rsid w:val="003459BD"/>
    <w:rsid w:val="00350D38"/>
    <w:rsid w:val="00351B36"/>
    <w:rsid w:val="00353E5D"/>
    <w:rsid w:val="00357B4E"/>
    <w:rsid w:val="0037258C"/>
    <w:rsid w:val="003744CF"/>
    <w:rsid w:val="00374717"/>
    <w:rsid w:val="0037676C"/>
    <w:rsid w:val="003829E5"/>
    <w:rsid w:val="003956CC"/>
    <w:rsid w:val="00395C9A"/>
    <w:rsid w:val="003A6B67"/>
    <w:rsid w:val="003B15E6"/>
    <w:rsid w:val="003B7B48"/>
    <w:rsid w:val="003C1C09"/>
    <w:rsid w:val="003C2045"/>
    <w:rsid w:val="003C43A1"/>
    <w:rsid w:val="003C4FC0"/>
    <w:rsid w:val="003C55F4"/>
    <w:rsid w:val="003C7A3F"/>
    <w:rsid w:val="003D2766"/>
    <w:rsid w:val="003D3E8F"/>
    <w:rsid w:val="003D6475"/>
    <w:rsid w:val="003D76A0"/>
    <w:rsid w:val="003E2848"/>
    <w:rsid w:val="003F0445"/>
    <w:rsid w:val="003F0CF0"/>
    <w:rsid w:val="003F14B1"/>
    <w:rsid w:val="003F3289"/>
    <w:rsid w:val="003F3712"/>
    <w:rsid w:val="003F499F"/>
    <w:rsid w:val="00401FCF"/>
    <w:rsid w:val="00406285"/>
    <w:rsid w:val="004148F9"/>
    <w:rsid w:val="0042084E"/>
    <w:rsid w:val="00421EEF"/>
    <w:rsid w:val="00424D65"/>
    <w:rsid w:val="00425F07"/>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D66B1"/>
    <w:rsid w:val="004E138F"/>
    <w:rsid w:val="004E4649"/>
    <w:rsid w:val="004E5C2B"/>
    <w:rsid w:val="004F00DD"/>
    <w:rsid w:val="004F2133"/>
    <w:rsid w:val="004F55F1"/>
    <w:rsid w:val="004F6342"/>
    <w:rsid w:val="004F6936"/>
    <w:rsid w:val="00503DC6"/>
    <w:rsid w:val="00506F5D"/>
    <w:rsid w:val="005126D0"/>
    <w:rsid w:val="0051568D"/>
    <w:rsid w:val="00526C15"/>
    <w:rsid w:val="0053500B"/>
    <w:rsid w:val="00536499"/>
    <w:rsid w:val="00543903"/>
    <w:rsid w:val="00543F11"/>
    <w:rsid w:val="00547A95"/>
    <w:rsid w:val="005612F3"/>
    <w:rsid w:val="00572031"/>
    <w:rsid w:val="00572263"/>
    <w:rsid w:val="00576E84"/>
    <w:rsid w:val="00582B8C"/>
    <w:rsid w:val="0058757E"/>
    <w:rsid w:val="005922B0"/>
    <w:rsid w:val="00596A4B"/>
    <w:rsid w:val="00597507"/>
    <w:rsid w:val="005979EA"/>
    <w:rsid w:val="005A3FF3"/>
    <w:rsid w:val="005B21B6"/>
    <w:rsid w:val="005B3A08"/>
    <w:rsid w:val="005B7A63"/>
    <w:rsid w:val="005C0955"/>
    <w:rsid w:val="005C49DA"/>
    <w:rsid w:val="005C50F3"/>
    <w:rsid w:val="005C5D91"/>
    <w:rsid w:val="005D07B8"/>
    <w:rsid w:val="005D3708"/>
    <w:rsid w:val="005D6597"/>
    <w:rsid w:val="005E14E7"/>
    <w:rsid w:val="005E26A3"/>
    <w:rsid w:val="005E447E"/>
    <w:rsid w:val="005F0775"/>
    <w:rsid w:val="005F0CF5"/>
    <w:rsid w:val="005F21EB"/>
    <w:rsid w:val="006047EE"/>
    <w:rsid w:val="00605908"/>
    <w:rsid w:val="00610D7C"/>
    <w:rsid w:val="00613414"/>
    <w:rsid w:val="0062408D"/>
    <w:rsid w:val="006240CC"/>
    <w:rsid w:val="00627DA7"/>
    <w:rsid w:val="006358B4"/>
    <w:rsid w:val="006419AA"/>
    <w:rsid w:val="00644B7E"/>
    <w:rsid w:val="006454E6"/>
    <w:rsid w:val="00646A68"/>
    <w:rsid w:val="00647632"/>
    <w:rsid w:val="0065092E"/>
    <w:rsid w:val="006557A7"/>
    <w:rsid w:val="00656290"/>
    <w:rsid w:val="0065640D"/>
    <w:rsid w:val="0065797C"/>
    <w:rsid w:val="00661BA1"/>
    <w:rsid w:val="00661D15"/>
    <w:rsid w:val="006621D7"/>
    <w:rsid w:val="0066302A"/>
    <w:rsid w:val="00670597"/>
    <w:rsid w:val="006706D0"/>
    <w:rsid w:val="00677574"/>
    <w:rsid w:val="0068454C"/>
    <w:rsid w:val="00691B62"/>
    <w:rsid w:val="00693D14"/>
    <w:rsid w:val="006A18C2"/>
    <w:rsid w:val="006A71BE"/>
    <w:rsid w:val="006B0172"/>
    <w:rsid w:val="006B077C"/>
    <w:rsid w:val="006B6803"/>
    <w:rsid w:val="006D2A3F"/>
    <w:rsid w:val="006D2FBC"/>
    <w:rsid w:val="006D303D"/>
    <w:rsid w:val="006E138B"/>
    <w:rsid w:val="006E6584"/>
    <w:rsid w:val="006F11D3"/>
    <w:rsid w:val="006F1FDC"/>
    <w:rsid w:val="007013EF"/>
    <w:rsid w:val="00706B95"/>
    <w:rsid w:val="00707B95"/>
    <w:rsid w:val="007173CA"/>
    <w:rsid w:val="007216AA"/>
    <w:rsid w:val="00721AB5"/>
    <w:rsid w:val="00721DEF"/>
    <w:rsid w:val="00724A43"/>
    <w:rsid w:val="007336DD"/>
    <w:rsid w:val="007346E4"/>
    <w:rsid w:val="00740F22"/>
    <w:rsid w:val="00741F1A"/>
    <w:rsid w:val="007450F8"/>
    <w:rsid w:val="0074696E"/>
    <w:rsid w:val="00750135"/>
    <w:rsid w:val="00750EC2"/>
    <w:rsid w:val="00752B28"/>
    <w:rsid w:val="00754E36"/>
    <w:rsid w:val="007554F6"/>
    <w:rsid w:val="00763139"/>
    <w:rsid w:val="00764041"/>
    <w:rsid w:val="00770F37"/>
    <w:rsid w:val="007711A0"/>
    <w:rsid w:val="00772D5E"/>
    <w:rsid w:val="00776928"/>
    <w:rsid w:val="00785677"/>
    <w:rsid w:val="00786488"/>
    <w:rsid w:val="00786F16"/>
    <w:rsid w:val="00796E20"/>
    <w:rsid w:val="00797C32"/>
    <w:rsid w:val="007B0914"/>
    <w:rsid w:val="007B1374"/>
    <w:rsid w:val="007B589F"/>
    <w:rsid w:val="007B6186"/>
    <w:rsid w:val="007B73BC"/>
    <w:rsid w:val="007C0542"/>
    <w:rsid w:val="007C20B9"/>
    <w:rsid w:val="007C4880"/>
    <w:rsid w:val="007C5C9D"/>
    <w:rsid w:val="007C7301"/>
    <w:rsid w:val="007C7859"/>
    <w:rsid w:val="007D2BDE"/>
    <w:rsid w:val="007D2FB6"/>
    <w:rsid w:val="007D665A"/>
    <w:rsid w:val="007E0DE2"/>
    <w:rsid w:val="007E3B98"/>
    <w:rsid w:val="007F31B6"/>
    <w:rsid w:val="007F546C"/>
    <w:rsid w:val="007F625F"/>
    <w:rsid w:val="007F665E"/>
    <w:rsid w:val="00800412"/>
    <w:rsid w:val="00802403"/>
    <w:rsid w:val="0080587B"/>
    <w:rsid w:val="00806468"/>
    <w:rsid w:val="008155F0"/>
    <w:rsid w:val="00816735"/>
    <w:rsid w:val="00820141"/>
    <w:rsid w:val="00820E0C"/>
    <w:rsid w:val="008338A2"/>
    <w:rsid w:val="008347A3"/>
    <w:rsid w:val="00837833"/>
    <w:rsid w:val="008403F4"/>
    <w:rsid w:val="00841AA9"/>
    <w:rsid w:val="00852BB2"/>
    <w:rsid w:val="00853EE4"/>
    <w:rsid w:val="00855535"/>
    <w:rsid w:val="0086255E"/>
    <w:rsid w:val="008633F0"/>
    <w:rsid w:val="00867D9D"/>
    <w:rsid w:val="00872E0A"/>
    <w:rsid w:val="00875285"/>
    <w:rsid w:val="00884AC3"/>
    <w:rsid w:val="00884B62"/>
    <w:rsid w:val="0088529C"/>
    <w:rsid w:val="008862E0"/>
    <w:rsid w:val="00887903"/>
    <w:rsid w:val="0089270A"/>
    <w:rsid w:val="00893AF6"/>
    <w:rsid w:val="00894BC4"/>
    <w:rsid w:val="008A5B32"/>
    <w:rsid w:val="008B2EE4"/>
    <w:rsid w:val="008B4D3D"/>
    <w:rsid w:val="008B57C7"/>
    <w:rsid w:val="008B71F4"/>
    <w:rsid w:val="008C2CA4"/>
    <w:rsid w:val="008C2F92"/>
    <w:rsid w:val="008D2846"/>
    <w:rsid w:val="008D4236"/>
    <w:rsid w:val="008D462F"/>
    <w:rsid w:val="008D6DCF"/>
    <w:rsid w:val="008E4376"/>
    <w:rsid w:val="008E732D"/>
    <w:rsid w:val="008E7A0A"/>
    <w:rsid w:val="00900719"/>
    <w:rsid w:val="009017AC"/>
    <w:rsid w:val="00904A1C"/>
    <w:rsid w:val="00905030"/>
    <w:rsid w:val="00906490"/>
    <w:rsid w:val="009111B2"/>
    <w:rsid w:val="00915433"/>
    <w:rsid w:val="00924AE1"/>
    <w:rsid w:val="009269B1"/>
    <w:rsid w:val="0092724D"/>
    <w:rsid w:val="009364F0"/>
    <w:rsid w:val="00937BD9"/>
    <w:rsid w:val="00950E2C"/>
    <w:rsid w:val="00951D50"/>
    <w:rsid w:val="009525EB"/>
    <w:rsid w:val="00954874"/>
    <w:rsid w:val="00954AAE"/>
    <w:rsid w:val="00961400"/>
    <w:rsid w:val="00963646"/>
    <w:rsid w:val="00972378"/>
    <w:rsid w:val="009853E1"/>
    <w:rsid w:val="00986E6B"/>
    <w:rsid w:val="00991769"/>
    <w:rsid w:val="00994386"/>
    <w:rsid w:val="009A0ED2"/>
    <w:rsid w:val="009A13D8"/>
    <w:rsid w:val="009A279E"/>
    <w:rsid w:val="009B0A6F"/>
    <w:rsid w:val="009B0A94"/>
    <w:rsid w:val="009B59E9"/>
    <w:rsid w:val="009B70AA"/>
    <w:rsid w:val="009B7473"/>
    <w:rsid w:val="009C7A7E"/>
    <w:rsid w:val="009D02E8"/>
    <w:rsid w:val="009D51D0"/>
    <w:rsid w:val="009D70A4"/>
    <w:rsid w:val="009E08D1"/>
    <w:rsid w:val="009E1B95"/>
    <w:rsid w:val="009E496F"/>
    <w:rsid w:val="009E4B0D"/>
    <w:rsid w:val="009E7F92"/>
    <w:rsid w:val="009F02A3"/>
    <w:rsid w:val="009F2F27"/>
    <w:rsid w:val="009F3144"/>
    <w:rsid w:val="009F34AA"/>
    <w:rsid w:val="009F6146"/>
    <w:rsid w:val="009F6BCB"/>
    <w:rsid w:val="009F7B78"/>
    <w:rsid w:val="00A0057A"/>
    <w:rsid w:val="00A04FAA"/>
    <w:rsid w:val="00A11421"/>
    <w:rsid w:val="00A157B1"/>
    <w:rsid w:val="00A2173E"/>
    <w:rsid w:val="00A22229"/>
    <w:rsid w:val="00A302EE"/>
    <w:rsid w:val="00A32183"/>
    <w:rsid w:val="00A339EE"/>
    <w:rsid w:val="00A44882"/>
    <w:rsid w:val="00A54715"/>
    <w:rsid w:val="00A6061C"/>
    <w:rsid w:val="00A62C86"/>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639D"/>
    <w:rsid w:val="00AD784C"/>
    <w:rsid w:val="00AE126A"/>
    <w:rsid w:val="00AE2FBC"/>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3D3"/>
    <w:rsid w:val="00B375B3"/>
    <w:rsid w:val="00B415F1"/>
    <w:rsid w:val="00B431E8"/>
    <w:rsid w:val="00B45141"/>
    <w:rsid w:val="00B5273A"/>
    <w:rsid w:val="00B62B50"/>
    <w:rsid w:val="00B635B7"/>
    <w:rsid w:val="00B63AE8"/>
    <w:rsid w:val="00B65950"/>
    <w:rsid w:val="00B66D83"/>
    <w:rsid w:val="00B672C0"/>
    <w:rsid w:val="00B74424"/>
    <w:rsid w:val="00B75646"/>
    <w:rsid w:val="00B90729"/>
    <w:rsid w:val="00B907DA"/>
    <w:rsid w:val="00B950BC"/>
    <w:rsid w:val="00B9714C"/>
    <w:rsid w:val="00BA3F8D"/>
    <w:rsid w:val="00BA40E6"/>
    <w:rsid w:val="00BA7B39"/>
    <w:rsid w:val="00BB7A10"/>
    <w:rsid w:val="00BC7468"/>
    <w:rsid w:val="00BC7D4F"/>
    <w:rsid w:val="00BC7ED7"/>
    <w:rsid w:val="00BD2850"/>
    <w:rsid w:val="00BE0131"/>
    <w:rsid w:val="00BE28D2"/>
    <w:rsid w:val="00BE4A64"/>
    <w:rsid w:val="00BF389E"/>
    <w:rsid w:val="00BF7F58"/>
    <w:rsid w:val="00C01381"/>
    <w:rsid w:val="00C079B8"/>
    <w:rsid w:val="00C123EA"/>
    <w:rsid w:val="00C12A49"/>
    <w:rsid w:val="00C133EE"/>
    <w:rsid w:val="00C14506"/>
    <w:rsid w:val="00C27DE9"/>
    <w:rsid w:val="00C303DC"/>
    <w:rsid w:val="00C33388"/>
    <w:rsid w:val="00C35484"/>
    <w:rsid w:val="00C4173A"/>
    <w:rsid w:val="00C42E7C"/>
    <w:rsid w:val="00C602FF"/>
    <w:rsid w:val="00C61174"/>
    <w:rsid w:val="00C6148F"/>
    <w:rsid w:val="00C61D62"/>
    <w:rsid w:val="00C62F7A"/>
    <w:rsid w:val="00C63B9C"/>
    <w:rsid w:val="00C6682F"/>
    <w:rsid w:val="00C7275E"/>
    <w:rsid w:val="00C74C5D"/>
    <w:rsid w:val="00C80006"/>
    <w:rsid w:val="00C863C4"/>
    <w:rsid w:val="00C93C3E"/>
    <w:rsid w:val="00CA12E3"/>
    <w:rsid w:val="00CA616E"/>
    <w:rsid w:val="00CA6611"/>
    <w:rsid w:val="00CA6AE6"/>
    <w:rsid w:val="00CA782F"/>
    <w:rsid w:val="00CB4E5F"/>
    <w:rsid w:val="00CC0C72"/>
    <w:rsid w:val="00CC11B5"/>
    <w:rsid w:val="00CC2BFD"/>
    <w:rsid w:val="00CD0002"/>
    <w:rsid w:val="00CD3476"/>
    <w:rsid w:val="00CD627A"/>
    <w:rsid w:val="00CD64DF"/>
    <w:rsid w:val="00CD715C"/>
    <w:rsid w:val="00CF2F50"/>
    <w:rsid w:val="00D02919"/>
    <w:rsid w:val="00D0489B"/>
    <w:rsid w:val="00D04C61"/>
    <w:rsid w:val="00D05B8D"/>
    <w:rsid w:val="00D06041"/>
    <w:rsid w:val="00D065A2"/>
    <w:rsid w:val="00D07F00"/>
    <w:rsid w:val="00D17B72"/>
    <w:rsid w:val="00D3185C"/>
    <w:rsid w:val="00D33E72"/>
    <w:rsid w:val="00D34B1D"/>
    <w:rsid w:val="00D35BD6"/>
    <w:rsid w:val="00D361B5"/>
    <w:rsid w:val="00D411A2"/>
    <w:rsid w:val="00D4606D"/>
    <w:rsid w:val="00D50B9C"/>
    <w:rsid w:val="00D52D73"/>
    <w:rsid w:val="00D52E58"/>
    <w:rsid w:val="00D63551"/>
    <w:rsid w:val="00D714CC"/>
    <w:rsid w:val="00D75EA7"/>
    <w:rsid w:val="00D81F21"/>
    <w:rsid w:val="00D85AC1"/>
    <w:rsid w:val="00D95470"/>
    <w:rsid w:val="00DA2619"/>
    <w:rsid w:val="00DA4239"/>
    <w:rsid w:val="00DA71AC"/>
    <w:rsid w:val="00DA7AAB"/>
    <w:rsid w:val="00DB0B61"/>
    <w:rsid w:val="00DC090B"/>
    <w:rsid w:val="00DC1679"/>
    <w:rsid w:val="00DC2CF1"/>
    <w:rsid w:val="00DC4FCF"/>
    <w:rsid w:val="00DC50E0"/>
    <w:rsid w:val="00DC53EF"/>
    <w:rsid w:val="00DC6386"/>
    <w:rsid w:val="00DD1130"/>
    <w:rsid w:val="00DD1951"/>
    <w:rsid w:val="00DD6628"/>
    <w:rsid w:val="00DE3250"/>
    <w:rsid w:val="00DE6028"/>
    <w:rsid w:val="00DE78A3"/>
    <w:rsid w:val="00DF1A71"/>
    <w:rsid w:val="00DF42ED"/>
    <w:rsid w:val="00DF68C7"/>
    <w:rsid w:val="00DF731A"/>
    <w:rsid w:val="00E020DE"/>
    <w:rsid w:val="00E170DC"/>
    <w:rsid w:val="00E26818"/>
    <w:rsid w:val="00E27FFC"/>
    <w:rsid w:val="00E3008F"/>
    <w:rsid w:val="00E30B15"/>
    <w:rsid w:val="00E40181"/>
    <w:rsid w:val="00E40BED"/>
    <w:rsid w:val="00E56A01"/>
    <w:rsid w:val="00E629A1"/>
    <w:rsid w:val="00E64DAF"/>
    <w:rsid w:val="00E71591"/>
    <w:rsid w:val="00E82C55"/>
    <w:rsid w:val="00E865F8"/>
    <w:rsid w:val="00E92AC3"/>
    <w:rsid w:val="00EA0A23"/>
    <w:rsid w:val="00EA1BB9"/>
    <w:rsid w:val="00EB00E0"/>
    <w:rsid w:val="00EC059F"/>
    <w:rsid w:val="00EC1F24"/>
    <w:rsid w:val="00EC22F6"/>
    <w:rsid w:val="00ED5B9B"/>
    <w:rsid w:val="00ED6BAD"/>
    <w:rsid w:val="00ED7447"/>
    <w:rsid w:val="00EE1488"/>
    <w:rsid w:val="00EE4D5D"/>
    <w:rsid w:val="00EE5131"/>
    <w:rsid w:val="00EE620D"/>
    <w:rsid w:val="00EF109B"/>
    <w:rsid w:val="00EF36AF"/>
    <w:rsid w:val="00EF7396"/>
    <w:rsid w:val="00F00F9C"/>
    <w:rsid w:val="00F01E5F"/>
    <w:rsid w:val="00F02ABA"/>
    <w:rsid w:val="00F0437A"/>
    <w:rsid w:val="00F11037"/>
    <w:rsid w:val="00F14B3F"/>
    <w:rsid w:val="00F16F1B"/>
    <w:rsid w:val="00F22B17"/>
    <w:rsid w:val="00F244DC"/>
    <w:rsid w:val="00F250A9"/>
    <w:rsid w:val="00F2692E"/>
    <w:rsid w:val="00F301FD"/>
    <w:rsid w:val="00F30E15"/>
    <w:rsid w:val="00F30FF4"/>
    <w:rsid w:val="00F3122E"/>
    <w:rsid w:val="00F320B3"/>
    <w:rsid w:val="00F331AD"/>
    <w:rsid w:val="00F35287"/>
    <w:rsid w:val="00F43A37"/>
    <w:rsid w:val="00F4641B"/>
    <w:rsid w:val="00F46EB8"/>
    <w:rsid w:val="00F511E4"/>
    <w:rsid w:val="00F52A58"/>
    <w:rsid w:val="00F52D09"/>
    <w:rsid w:val="00F52E08"/>
    <w:rsid w:val="00F55B21"/>
    <w:rsid w:val="00F56EF6"/>
    <w:rsid w:val="00F61A9F"/>
    <w:rsid w:val="00F64696"/>
    <w:rsid w:val="00F65AA9"/>
    <w:rsid w:val="00F6768F"/>
    <w:rsid w:val="00F72C2C"/>
    <w:rsid w:val="00F73FF7"/>
    <w:rsid w:val="00F75490"/>
    <w:rsid w:val="00F76CAB"/>
    <w:rsid w:val="00F772C6"/>
    <w:rsid w:val="00F815B5"/>
    <w:rsid w:val="00F85195"/>
    <w:rsid w:val="00F938BA"/>
    <w:rsid w:val="00FA2C46"/>
    <w:rsid w:val="00FA3525"/>
    <w:rsid w:val="00FB4CDA"/>
    <w:rsid w:val="00FC0F81"/>
    <w:rsid w:val="00FC395C"/>
    <w:rsid w:val="00FD3766"/>
    <w:rsid w:val="00FD47C4"/>
    <w:rsid w:val="00FD5B19"/>
    <w:rsid w:val="00FE069F"/>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DA696DD"/>
  <w15:docId w15:val="{6F4205F8-2A56-44D5-947D-D0603A76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9F4"/>
    <w:pPr>
      <w:spacing w:after="200" w:line="276" w:lineRule="auto"/>
    </w:pPr>
    <w:rPr>
      <w:rFonts w:ascii="Calibri" w:eastAsia="Calibri" w:hAnsi="Calibri"/>
      <w:sz w:val="22"/>
      <w:szCs w:val="22"/>
      <w:lang w:eastAsia="en-US"/>
    </w:rPr>
  </w:style>
  <w:style w:type="paragraph" w:styleId="Heading1">
    <w:name w:val="heading 1"/>
    <w:next w:val="CFSVbody"/>
    <w:link w:val="Heading1Char"/>
    <w:uiPriority w:val="1"/>
    <w:qFormat/>
    <w:rsid w:val="00DC53EF"/>
    <w:pPr>
      <w:keepNext/>
      <w:keepLines/>
      <w:spacing w:before="200" w:after="160" w:line="480" w:lineRule="atLeast"/>
      <w:outlineLvl w:val="0"/>
    </w:pPr>
    <w:rPr>
      <w:rFonts w:ascii="Arial" w:eastAsia="MS Gothic" w:hAnsi="Arial" w:cs="Arial"/>
      <w:bCs/>
      <w:color w:val="201547"/>
      <w:kern w:val="32"/>
      <w:sz w:val="44"/>
      <w:szCs w:val="40"/>
      <w:lang w:eastAsia="en-US"/>
    </w:rPr>
  </w:style>
  <w:style w:type="paragraph" w:styleId="Heading2">
    <w:name w:val="heading 2"/>
    <w:next w:val="CFSVbody"/>
    <w:link w:val="Heading2Char"/>
    <w:uiPriority w:val="1"/>
    <w:qFormat/>
    <w:rsid w:val="002E3F63"/>
    <w:pPr>
      <w:keepNext/>
      <w:keepLines/>
      <w:spacing w:before="240" w:after="90" w:line="360" w:lineRule="atLeast"/>
      <w:outlineLvl w:val="1"/>
    </w:pPr>
    <w:rPr>
      <w:rFonts w:ascii="Arial" w:hAnsi="Arial"/>
      <w:b/>
      <w:color w:val="201547"/>
      <w:sz w:val="32"/>
      <w:szCs w:val="28"/>
      <w:lang w:eastAsia="en-US"/>
    </w:rPr>
  </w:style>
  <w:style w:type="paragraph" w:styleId="Heading3">
    <w:name w:val="heading 3"/>
    <w:next w:val="CFSVbody"/>
    <w:link w:val="Heading3Char"/>
    <w:uiPriority w:val="1"/>
    <w:qFormat/>
    <w:rsid w:val="00131897"/>
    <w:pPr>
      <w:keepNext/>
      <w:keepLines/>
      <w:spacing w:before="280" w:after="120" w:line="320" w:lineRule="atLeast"/>
      <w:outlineLvl w:val="2"/>
    </w:pPr>
    <w:rPr>
      <w:rFonts w:ascii="Arial" w:eastAsia="MS Gothic" w:hAnsi="Arial"/>
      <w:b/>
      <w:bCs/>
      <w:sz w:val="28"/>
      <w:szCs w:val="26"/>
      <w:lang w:eastAsia="en-US"/>
    </w:rPr>
  </w:style>
  <w:style w:type="paragraph" w:styleId="Heading4">
    <w:name w:val="heading 4"/>
    <w:next w:val="CFSVbody"/>
    <w:link w:val="Heading4Char"/>
    <w:uiPriority w:val="1"/>
    <w:qFormat/>
    <w:rsid w:val="00131897"/>
    <w:pPr>
      <w:keepNext/>
      <w:keepLines/>
      <w:spacing w:before="240" w:after="120" w:line="280" w:lineRule="atLeast"/>
      <w:outlineLvl w:val="3"/>
    </w:pPr>
    <w:rPr>
      <w:rFonts w:ascii="Arial" w:eastAsia="MS Mincho" w:hAnsi="Arial"/>
      <w:b/>
      <w:bCs/>
      <w:sz w:val="24"/>
      <w:lang w:eastAsia="en-US"/>
    </w:rPr>
  </w:style>
  <w:style w:type="paragraph" w:styleId="Heading5">
    <w:name w:val="heading 5"/>
    <w:basedOn w:val="Normal"/>
    <w:next w:val="Normal"/>
    <w:link w:val="Heading5Char"/>
    <w:uiPriority w:val="9"/>
    <w:semiHidden/>
    <w:qFormat/>
    <w:rsid w:val="00131897"/>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SVbody">
    <w:name w:val="CFSV body"/>
    <w:link w:val="CFSVbodyChar"/>
    <w:qFormat/>
    <w:rsid w:val="00131897"/>
    <w:pPr>
      <w:spacing w:after="160" w:line="320" w:lineRule="atLeast"/>
    </w:pPr>
    <w:rPr>
      <w:rFonts w:ascii="Arial" w:eastAsia="Times" w:hAnsi="Arial"/>
      <w:sz w:val="24"/>
      <w:lang w:eastAsia="en-US"/>
    </w:rPr>
  </w:style>
  <w:style w:type="character" w:customStyle="1" w:styleId="Heading1Char">
    <w:name w:val="Heading 1 Char"/>
    <w:link w:val="Heading1"/>
    <w:uiPriority w:val="1"/>
    <w:rsid w:val="00DC53EF"/>
    <w:rPr>
      <w:rFonts w:ascii="Arial" w:eastAsia="MS Gothic" w:hAnsi="Arial" w:cs="Arial"/>
      <w:bCs/>
      <w:color w:val="201547"/>
      <w:kern w:val="32"/>
      <w:sz w:val="44"/>
      <w:szCs w:val="40"/>
      <w:lang w:eastAsia="en-US"/>
    </w:rPr>
  </w:style>
  <w:style w:type="character" w:customStyle="1" w:styleId="Heading2Char">
    <w:name w:val="Heading 2 Char"/>
    <w:link w:val="Heading2"/>
    <w:uiPriority w:val="1"/>
    <w:rsid w:val="002E3F63"/>
    <w:rPr>
      <w:rFonts w:ascii="Arial" w:hAnsi="Arial"/>
      <w:b/>
      <w:color w:val="201547"/>
      <w:sz w:val="32"/>
      <w:szCs w:val="28"/>
      <w:lang w:eastAsia="en-US"/>
    </w:rPr>
  </w:style>
  <w:style w:type="character" w:customStyle="1" w:styleId="Heading3Char">
    <w:name w:val="Heading 3 Char"/>
    <w:link w:val="Heading3"/>
    <w:uiPriority w:val="1"/>
    <w:rsid w:val="00131897"/>
    <w:rPr>
      <w:rFonts w:ascii="Arial" w:eastAsia="MS Gothic" w:hAnsi="Arial"/>
      <w:b/>
      <w:bCs/>
      <w:sz w:val="28"/>
      <w:szCs w:val="26"/>
      <w:lang w:eastAsia="en-US"/>
    </w:rPr>
  </w:style>
  <w:style w:type="character" w:customStyle="1" w:styleId="Heading4Char">
    <w:name w:val="Heading 4 Char"/>
    <w:link w:val="Heading4"/>
    <w:uiPriority w:val="1"/>
    <w:rsid w:val="00131897"/>
    <w:rPr>
      <w:rFonts w:ascii="Arial" w:eastAsia="MS Mincho" w:hAnsi="Arial"/>
      <w:b/>
      <w:bCs/>
      <w:sz w:val="24"/>
      <w:lang w:eastAsia="en-US"/>
    </w:rPr>
  </w:style>
  <w:style w:type="paragraph" w:styleId="Header">
    <w:name w:val="header"/>
    <w:basedOn w:val="CFSVheader"/>
    <w:uiPriority w:val="10"/>
    <w:rsid w:val="00262802"/>
  </w:style>
  <w:style w:type="paragraph" w:styleId="Footer">
    <w:name w:val="footer"/>
    <w:basedOn w:val="CFSVfooter"/>
    <w:uiPriority w:val="8"/>
    <w:rsid w:val="00C27DE9"/>
  </w:style>
  <w:style w:type="character" w:styleId="FollowedHyperlink">
    <w:name w:val="FollowedHyperlink"/>
    <w:uiPriority w:val="99"/>
    <w:rsid w:val="00152073"/>
    <w:rPr>
      <w:color w:val="6633CC"/>
      <w:u w:val="dotted"/>
    </w:rPr>
  </w:style>
  <w:style w:type="paragraph" w:customStyle="1" w:styleId="CFSVtabletext6pt">
    <w:name w:val="CFSV table text + 6pt"/>
    <w:basedOn w:val="CFSVtabletext"/>
    <w:rsid w:val="00131897"/>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657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SVbodynospace">
    <w:name w:val="CFSV body no space"/>
    <w:basedOn w:val="CFSVbody"/>
    <w:uiPriority w:val="1"/>
    <w:rsid w:val="00131897"/>
    <w:pPr>
      <w:spacing w:after="0"/>
    </w:pPr>
  </w:style>
  <w:style w:type="paragraph" w:customStyle="1" w:styleId="CFSVbullet1">
    <w:name w:val="CFSV bullet 1"/>
    <w:basedOn w:val="CFSVbody"/>
    <w:qFormat/>
    <w:rsid w:val="00CA616E"/>
    <w:pPr>
      <w:numPr>
        <w:numId w:val="1"/>
      </w:numPr>
      <w:spacing w:after="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260751"/>
    <w:pPr>
      <w:keepLines/>
      <w:tabs>
        <w:tab w:val="right" w:leader="dot" w:pos="10206"/>
      </w:tabs>
      <w:spacing w:before="120" w:after="60"/>
    </w:pPr>
    <w:rPr>
      <w:rFonts w:ascii="Arial" w:hAnsi="Arial"/>
      <w:b/>
      <w:noProof/>
      <w:sz w:val="24"/>
      <w:lang w:eastAsia="en-US"/>
    </w:rPr>
  </w:style>
  <w:style w:type="character" w:customStyle="1" w:styleId="Heading5Char">
    <w:name w:val="Heading 5 Char"/>
    <w:link w:val="Heading5"/>
    <w:uiPriority w:val="9"/>
    <w:semiHidden/>
    <w:rsid w:val="00131897"/>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CFSVTOCheadingfactsheet">
    <w:name w:val="CFSV TOC heading fact sheet"/>
    <w:basedOn w:val="Heading2"/>
    <w:next w:val="CFSVbody"/>
    <w:link w:val="CFSVTOCheadingfactsheetChar"/>
    <w:uiPriority w:val="4"/>
    <w:rsid w:val="00260751"/>
    <w:pPr>
      <w:spacing w:before="0" w:after="200"/>
      <w:outlineLvl w:val="9"/>
    </w:pPr>
  </w:style>
  <w:style w:type="character" w:customStyle="1" w:styleId="CFSVTOCheadingfactsheetChar">
    <w:name w:val="CFSV TOC heading fact sheet Char"/>
    <w:link w:val="CFSVTOCheadingfactsheet"/>
    <w:uiPriority w:val="4"/>
    <w:rsid w:val="00260751"/>
    <w:rPr>
      <w:rFonts w:ascii="Arial" w:hAnsi="Arial"/>
      <w:b/>
      <w:color w:val="004C97"/>
      <w:sz w:val="32"/>
      <w:szCs w:val="28"/>
      <w:lang w:eastAsia="en-US"/>
    </w:rPr>
  </w:style>
  <w:style w:type="paragraph" w:styleId="TOC2">
    <w:name w:val="toc 2"/>
    <w:uiPriority w:val="39"/>
    <w:rsid w:val="00260751"/>
    <w:pPr>
      <w:keepLines/>
      <w:tabs>
        <w:tab w:val="right" w:leader="dot" w:pos="10206"/>
      </w:tabs>
      <w:spacing w:after="60"/>
    </w:pPr>
    <w:rPr>
      <w:rFonts w:ascii="Arial" w:hAnsi="Arial"/>
      <w:noProof/>
      <w:sz w:val="22"/>
      <w:lang w:eastAsia="en-US"/>
    </w:rPr>
  </w:style>
  <w:style w:type="paragraph" w:styleId="TOC3">
    <w:name w:val="toc 3"/>
    <w:basedOn w:val="TOC2"/>
    <w:next w:val="CFSVbody"/>
    <w:uiPriority w:val="10"/>
    <w:semiHidden/>
    <w:rsid w:val="00131897"/>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2E3F63"/>
    <w:pPr>
      <w:spacing w:after="400"/>
    </w:pPr>
    <w:rPr>
      <w:rFonts w:ascii="Arial" w:hAnsi="Arial"/>
      <w:lang w:eastAsia="en-US"/>
    </w:rPr>
  </w:style>
  <w:style w:type="paragraph" w:customStyle="1" w:styleId="CFSVtabletext">
    <w:name w:val="CFSV table text"/>
    <w:uiPriority w:val="3"/>
    <w:qFormat/>
    <w:rsid w:val="00131897"/>
    <w:pPr>
      <w:spacing w:before="80" w:after="60"/>
    </w:pPr>
    <w:rPr>
      <w:rFonts w:ascii="Arial" w:hAnsi="Arial"/>
      <w:sz w:val="24"/>
      <w:lang w:eastAsia="en-US"/>
    </w:rPr>
  </w:style>
  <w:style w:type="paragraph" w:customStyle="1" w:styleId="CFSVtablecaption">
    <w:name w:val="CFSV table caption"/>
    <w:next w:val="CFSVbody"/>
    <w:uiPriority w:val="3"/>
    <w:qFormat/>
    <w:rsid w:val="00131897"/>
    <w:pPr>
      <w:keepNext/>
      <w:keepLines/>
      <w:spacing w:before="240" w:after="120" w:line="280" w:lineRule="atLeast"/>
    </w:pPr>
    <w:rPr>
      <w:rFonts w:ascii="Arial" w:hAnsi="Arial"/>
      <w:b/>
      <w:sz w:val="24"/>
      <w:lang w:eastAsia="en-US"/>
    </w:rPr>
  </w:style>
  <w:style w:type="paragraph" w:customStyle="1" w:styleId="CFSVmainheading">
    <w:name w:val="CFSV main heading"/>
    <w:uiPriority w:val="8"/>
    <w:rsid w:val="002E3F63"/>
    <w:pPr>
      <w:spacing w:line="560" w:lineRule="atLeast"/>
      <w:ind w:right="680"/>
    </w:pPr>
    <w:rPr>
      <w:rFonts w:ascii="Arial" w:hAnsi="Arial"/>
      <w:color w:val="201547"/>
      <w:sz w:val="50"/>
      <w:szCs w:val="50"/>
      <w:lang w:eastAsia="en-US"/>
    </w:rPr>
  </w:style>
  <w:style w:type="character" w:styleId="FootnoteReference">
    <w:name w:val="footnote reference"/>
    <w:uiPriority w:val="8"/>
    <w:rsid w:val="00BC7ED7"/>
    <w:rPr>
      <w:vertAlign w:val="superscript"/>
    </w:rPr>
  </w:style>
  <w:style w:type="paragraph" w:customStyle="1" w:styleId="CFSVaccessibilitypara">
    <w:name w:val="CFSV accessibility para"/>
    <w:uiPriority w:val="8"/>
    <w:rsid w:val="00131897"/>
    <w:pPr>
      <w:spacing w:after="200" w:line="300" w:lineRule="atLeast"/>
    </w:pPr>
    <w:rPr>
      <w:rFonts w:ascii="Arial" w:eastAsia="Times" w:hAnsi="Arial"/>
      <w:sz w:val="24"/>
      <w:szCs w:val="19"/>
      <w:lang w:eastAsia="en-US"/>
    </w:rPr>
  </w:style>
  <w:style w:type="paragraph" w:customStyle="1" w:styleId="CFSVfigurecaption">
    <w:name w:val="CFSV figure caption"/>
    <w:next w:val="CFSVbody"/>
    <w:rsid w:val="00131897"/>
    <w:pPr>
      <w:keepNext/>
      <w:keepLines/>
      <w:spacing w:before="240" w:after="120"/>
    </w:pPr>
    <w:rPr>
      <w:rFonts w:ascii="Arial" w:hAnsi="Arial"/>
      <w:b/>
      <w:sz w:val="24"/>
      <w:lang w:eastAsia="en-US"/>
    </w:rPr>
  </w:style>
  <w:style w:type="paragraph" w:customStyle="1" w:styleId="CFSVbullet2">
    <w:name w:val="CFSV bullet 2"/>
    <w:basedOn w:val="CFSVbody"/>
    <w:uiPriority w:val="2"/>
    <w:qFormat/>
    <w:rsid w:val="00CA616E"/>
    <w:pPr>
      <w:numPr>
        <w:ilvl w:val="1"/>
        <w:numId w:val="1"/>
      </w:numPr>
      <w:spacing w:after="6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CFSVtablebullet">
    <w:name w:val="CFSV table bullet"/>
    <w:basedOn w:val="CFSVtabletext"/>
    <w:uiPriority w:val="3"/>
    <w:qFormat/>
    <w:rsid w:val="0051568D"/>
  </w:style>
  <w:style w:type="paragraph" w:customStyle="1" w:styleId="CFSVtablecolhead">
    <w:name w:val="CFSV table col head"/>
    <w:uiPriority w:val="3"/>
    <w:qFormat/>
    <w:rsid w:val="002E3F63"/>
    <w:pPr>
      <w:spacing w:before="80" w:after="60"/>
    </w:pPr>
    <w:rPr>
      <w:rFonts w:ascii="Arial" w:hAnsi="Arial"/>
      <w:b/>
      <w:color w:val="201547"/>
      <w:sz w:val="24"/>
      <w:lang w:eastAsia="en-US"/>
    </w:rPr>
  </w:style>
  <w:style w:type="character" w:styleId="Hyperlink">
    <w:name w:val="Hyperlink"/>
    <w:uiPriority w:val="99"/>
    <w:rsid w:val="002E3F63"/>
    <w:rPr>
      <w:color w:val="0072CE"/>
      <w:u w:val="dotted"/>
    </w:rPr>
  </w:style>
  <w:style w:type="paragraph" w:customStyle="1" w:styleId="CFSVnumbersafterbullet1">
    <w:name w:val="CFSV numbers after bullet 1"/>
    <w:basedOn w:val="Normal"/>
    <w:rsid w:val="002C59F4"/>
  </w:style>
  <w:style w:type="paragraph" w:customStyle="1" w:styleId="CFSVmainsubheading">
    <w:name w:val="CFSV main subheading"/>
    <w:uiPriority w:val="8"/>
    <w:rsid w:val="00131897"/>
    <w:rPr>
      <w:rFonts w:ascii="Arial" w:hAnsi="Arial"/>
      <w:color w:val="53565A"/>
      <w:sz w:val="32"/>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CF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A616E"/>
    <w:pPr>
      <w:numPr>
        <w:numId w:val="1"/>
      </w:numPr>
    </w:pPr>
  </w:style>
  <w:style w:type="paragraph" w:customStyle="1" w:styleId="CFSVnumberdigit">
    <w:name w:val="CFSV number digit"/>
    <w:basedOn w:val="CFSVbody"/>
    <w:uiPriority w:val="2"/>
    <w:rsid w:val="002C59F4"/>
    <w:pPr>
      <w:numPr>
        <w:numId w:val="7"/>
      </w:numPr>
    </w:pPr>
  </w:style>
  <w:style w:type="paragraph" w:customStyle="1" w:styleId="CFSVnumberloweralphaindent">
    <w:name w:val="CFSV number lower alpha indent"/>
    <w:basedOn w:val="CFSVbody"/>
    <w:uiPriority w:val="3"/>
    <w:rsid w:val="00CA616E"/>
    <w:pPr>
      <w:numPr>
        <w:ilvl w:val="1"/>
        <w:numId w:val="8"/>
      </w:numPr>
    </w:pPr>
  </w:style>
  <w:style w:type="paragraph" w:customStyle="1" w:styleId="CFSVnumberdigitindent">
    <w:name w:val="CFSV number digit indent"/>
    <w:basedOn w:val="CFSVnumberloweralphaindent"/>
    <w:uiPriority w:val="3"/>
    <w:rsid w:val="002C59F4"/>
    <w:pPr>
      <w:numPr>
        <w:numId w:val="7"/>
      </w:numPr>
    </w:pPr>
  </w:style>
  <w:style w:type="paragraph" w:customStyle="1" w:styleId="CFSVnumberloweralpha">
    <w:name w:val="CFSV number lower alpha"/>
    <w:basedOn w:val="CFSVbody"/>
    <w:uiPriority w:val="3"/>
    <w:rsid w:val="008403F4"/>
    <w:pPr>
      <w:numPr>
        <w:numId w:val="8"/>
      </w:numPr>
    </w:pPr>
  </w:style>
  <w:style w:type="paragraph" w:customStyle="1" w:styleId="CFSVnumberlowerroman">
    <w:name w:val="CFSV number lower roman"/>
    <w:basedOn w:val="CFSVbody"/>
    <w:uiPriority w:val="3"/>
    <w:rsid w:val="00F75490"/>
    <w:pPr>
      <w:numPr>
        <w:numId w:val="10"/>
      </w:numPr>
    </w:pPr>
  </w:style>
  <w:style w:type="paragraph" w:customStyle="1" w:styleId="CFSVnumberlowerromanindent">
    <w:name w:val="CFSV number lower roman indent"/>
    <w:basedOn w:val="CFSVbody"/>
    <w:uiPriority w:val="3"/>
    <w:rsid w:val="00F75490"/>
    <w:pPr>
      <w:numPr>
        <w:ilvl w:val="1"/>
        <w:numId w:val="10"/>
      </w:numPr>
    </w:pPr>
  </w:style>
  <w:style w:type="paragraph" w:customStyle="1" w:styleId="CFSVquote">
    <w:name w:val="CFSV quote"/>
    <w:basedOn w:val="CFSVbody"/>
    <w:uiPriority w:val="4"/>
    <w:rsid w:val="00131897"/>
    <w:pPr>
      <w:ind w:left="397"/>
    </w:pPr>
    <w:rPr>
      <w:szCs w:val="18"/>
    </w:rPr>
  </w:style>
  <w:style w:type="paragraph" w:customStyle="1" w:styleId="CFSVtablefigurenote">
    <w:name w:val="CFSV table/figure note"/>
    <w:uiPriority w:val="4"/>
    <w:rsid w:val="00131897"/>
    <w:pPr>
      <w:spacing w:before="60" w:after="60" w:line="260" w:lineRule="exact"/>
    </w:pPr>
    <w:rPr>
      <w:rFonts w:ascii="Arial" w:hAnsi="Arial"/>
      <w:sz w:val="22"/>
      <w:lang w:eastAsia="en-US"/>
    </w:rPr>
  </w:style>
  <w:style w:type="paragraph" w:customStyle="1" w:styleId="CFSVbodyaftertablefigure">
    <w:name w:val="CFSV body after table/figure"/>
    <w:basedOn w:val="CFSVbody"/>
    <w:next w:val="CFSVbody"/>
    <w:uiPriority w:val="1"/>
    <w:rsid w:val="00131897"/>
    <w:pPr>
      <w:spacing w:before="240" w:line="270" w:lineRule="atLeast"/>
    </w:pPr>
  </w:style>
  <w:style w:type="paragraph" w:customStyle="1" w:styleId="CFSVfooter">
    <w:name w:val="CFSV footer"/>
    <w:uiPriority w:val="11"/>
    <w:rsid w:val="00134752"/>
    <w:pPr>
      <w:tabs>
        <w:tab w:val="right" w:pos="10206"/>
      </w:tabs>
    </w:pPr>
    <w:rPr>
      <w:rFonts w:ascii="Arial" w:hAnsi="Arial" w:cs="Arial"/>
      <w:sz w:val="22"/>
      <w:szCs w:val="18"/>
      <w:lang w:eastAsia="en-US"/>
    </w:rPr>
  </w:style>
  <w:style w:type="paragraph" w:customStyle="1" w:styleId="CFSVheader">
    <w:name w:val="CFSV header"/>
    <w:basedOn w:val="CFSVfooter"/>
    <w:uiPriority w:val="11"/>
    <w:rsid w:val="00131897"/>
    <w:rPr>
      <w:sz w:val="18"/>
    </w:rPr>
  </w:style>
  <w:style w:type="paragraph" w:styleId="BalloonText">
    <w:name w:val="Balloon Text"/>
    <w:basedOn w:val="Normal"/>
    <w:link w:val="BalloonTextChar"/>
    <w:uiPriority w:val="99"/>
    <w:semiHidden/>
    <w:unhideWhenUsed/>
    <w:rsid w:val="00F30E15"/>
    <w:rPr>
      <w:rFonts w:ascii="Tahoma" w:hAnsi="Tahoma" w:cs="Tahoma"/>
      <w:sz w:val="16"/>
      <w:szCs w:val="16"/>
    </w:rPr>
  </w:style>
  <w:style w:type="character" w:customStyle="1" w:styleId="BalloonTextChar">
    <w:name w:val="Balloon Text Char"/>
    <w:link w:val="BalloonText"/>
    <w:uiPriority w:val="99"/>
    <w:semiHidden/>
    <w:rsid w:val="00F30E15"/>
    <w:rPr>
      <w:rFonts w:ascii="Tahoma" w:hAnsi="Tahoma" w:cs="Tahoma"/>
      <w:sz w:val="16"/>
      <w:szCs w:val="16"/>
      <w:lang w:eastAsia="en-US"/>
    </w:rPr>
  </w:style>
  <w:style w:type="character" w:customStyle="1" w:styleId="CFSVbodyChar">
    <w:name w:val="CFSV body Char"/>
    <w:link w:val="CFSVbody"/>
    <w:locked/>
    <w:rsid w:val="008C2CA4"/>
    <w:rPr>
      <w:rFonts w:ascii="Arial" w:eastAsia="Times" w:hAnsi="Arial"/>
      <w:sz w:val="24"/>
      <w:lang w:eastAsia="en-US"/>
    </w:rPr>
  </w:style>
  <w:style w:type="character" w:styleId="CommentReference">
    <w:name w:val="annotation reference"/>
    <w:uiPriority w:val="99"/>
    <w:semiHidden/>
    <w:unhideWhenUsed/>
    <w:rsid w:val="00F30E15"/>
    <w:rPr>
      <w:sz w:val="16"/>
      <w:szCs w:val="16"/>
    </w:rPr>
  </w:style>
  <w:style w:type="paragraph" w:styleId="CommentText">
    <w:name w:val="annotation text"/>
    <w:basedOn w:val="Normal"/>
    <w:link w:val="CommentTextChar"/>
    <w:uiPriority w:val="99"/>
    <w:semiHidden/>
    <w:unhideWhenUsed/>
    <w:rsid w:val="00F30E15"/>
  </w:style>
  <w:style w:type="character" w:customStyle="1" w:styleId="CommentTextChar">
    <w:name w:val="Comment Text Char"/>
    <w:link w:val="CommentText"/>
    <w:uiPriority w:val="99"/>
    <w:semiHidden/>
    <w:rsid w:val="00F30E1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30E15"/>
    <w:rPr>
      <w:b/>
      <w:bCs/>
    </w:rPr>
  </w:style>
  <w:style w:type="character" w:customStyle="1" w:styleId="CommentSubjectChar">
    <w:name w:val="Comment Subject Char"/>
    <w:link w:val="CommentSubject"/>
    <w:uiPriority w:val="99"/>
    <w:semiHidden/>
    <w:rsid w:val="00F30E15"/>
    <w:rPr>
      <w:rFonts w:ascii="Cambria" w:hAnsi="Cambria"/>
      <w:b/>
      <w:bCs/>
      <w:lang w:eastAsia="en-US"/>
    </w:rPr>
  </w:style>
  <w:style w:type="paragraph" w:styleId="Revision">
    <w:name w:val="Revision"/>
    <w:hidden/>
    <w:uiPriority w:val="71"/>
    <w:rsid w:val="00F30E15"/>
    <w:rPr>
      <w:rFonts w:ascii="Cambria" w:hAnsi="Cambria"/>
      <w:lang w:eastAsia="en-US"/>
    </w:rPr>
  </w:style>
  <w:style w:type="character" w:styleId="UnresolvedMention">
    <w:name w:val="Unresolved Mention"/>
    <w:uiPriority w:val="99"/>
    <w:semiHidden/>
    <w:unhideWhenUsed/>
    <w:rsid w:val="00E64DAF"/>
    <w:rPr>
      <w:color w:val="605E5C"/>
      <w:shd w:val="clear" w:color="auto" w:fill="E1DFDD"/>
    </w:rPr>
  </w:style>
  <w:style w:type="paragraph" w:customStyle="1" w:styleId="CFSVbodyafterbullets">
    <w:name w:val="CFSV body after bullets"/>
    <w:basedOn w:val="CFSVbody"/>
    <w:uiPriority w:val="11"/>
    <w:rsid w:val="00131897"/>
    <w:pPr>
      <w:spacing w:before="120"/>
    </w:pPr>
  </w:style>
  <w:style w:type="paragraph" w:customStyle="1" w:styleId="CFSVtablebullet2">
    <w:name w:val="CFSV table bullet 2"/>
    <w:basedOn w:val="CFSVtabletext"/>
    <w:uiPriority w:val="11"/>
    <w:rsid w:val="00852BB2"/>
    <w:pPr>
      <w:numPr>
        <w:ilvl w:val="1"/>
        <w:numId w:val="11"/>
      </w:numPr>
    </w:pPr>
  </w:style>
  <w:style w:type="paragraph" w:customStyle="1" w:styleId="CFSVtablebullet1">
    <w:name w:val="CFSV table bullet 1"/>
    <w:basedOn w:val="CFSVtabletext"/>
    <w:uiPriority w:val="3"/>
    <w:qFormat/>
    <w:rsid w:val="00852BB2"/>
    <w:pPr>
      <w:numPr>
        <w:numId w:val="11"/>
      </w:numPr>
    </w:pPr>
  </w:style>
  <w:style w:type="numbering" w:customStyle="1" w:styleId="ZZTablebullets">
    <w:name w:val="ZZ Table bullets"/>
    <w:basedOn w:val="NoList"/>
    <w:rsid w:val="00852BB2"/>
    <w:pPr>
      <w:numPr>
        <w:numId w:val="2"/>
      </w:numPr>
    </w:pPr>
  </w:style>
  <w:style w:type="paragraph" w:customStyle="1" w:styleId="CFSVbulletafternumbers1">
    <w:name w:val="CFSV bullet after numbers 1"/>
    <w:basedOn w:val="CFSVbody"/>
    <w:uiPriority w:val="4"/>
    <w:rsid w:val="00CA616E"/>
    <w:pPr>
      <w:numPr>
        <w:ilvl w:val="2"/>
        <w:numId w:val="7"/>
      </w:numPr>
    </w:pPr>
  </w:style>
  <w:style w:type="numbering" w:customStyle="1" w:styleId="ZZNumbersdigit">
    <w:name w:val="ZZ Numbers digit"/>
    <w:rsid w:val="002C59F4"/>
    <w:pPr>
      <w:numPr>
        <w:numId w:val="4"/>
      </w:numPr>
    </w:pPr>
  </w:style>
  <w:style w:type="numbering" w:customStyle="1" w:styleId="ZZQuotebullets">
    <w:name w:val="ZZ Quote bullets"/>
    <w:basedOn w:val="ZZNumbersdigit"/>
    <w:rsid w:val="00852BB2"/>
    <w:pPr>
      <w:numPr>
        <w:numId w:val="6"/>
      </w:numPr>
    </w:pPr>
  </w:style>
  <w:style w:type="paragraph" w:customStyle="1" w:styleId="CFSVbulletafternumbers2">
    <w:name w:val="CFSV bullet after numbers 2"/>
    <w:basedOn w:val="CFSVbody"/>
    <w:rsid w:val="002C59F4"/>
    <w:pPr>
      <w:numPr>
        <w:ilvl w:val="3"/>
        <w:numId w:val="7"/>
      </w:numPr>
    </w:pPr>
  </w:style>
  <w:style w:type="numbering" w:customStyle="1" w:styleId="ZZNumberslowerroman">
    <w:name w:val="ZZ Numbers lower roman"/>
    <w:basedOn w:val="ZZQuotebullets"/>
    <w:rsid w:val="00F75490"/>
    <w:pPr>
      <w:numPr>
        <w:numId w:val="5"/>
      </w:numPr>
    </w:pPr>
  </w:style>
  <w:style w:type="numbering" w:customStyle="1" w:styleId="ZZNumbersloweralpha">
    <w:name w:val="ZZ Numbers lower alpha"/>
    <w:basedOn w:val="NoList"/>
    <w:rsid w:val="008403F4"/>
    <w:pPr>
      <w:numPr>
        <w:numId w:val="3"/>
      </w:numPr>
    </w:pPr>
  </w:style>
  <w:style w:type="paragraph" w:customStyle="1" w:styleId="CFSVquotebullet1">
    <w:name w:val="CFSV quote bullet 1"/>
    <w:basedOn w:val="CFSVquote"/>
    <w:rsid w:val="00852BB2"/>
    <w:pPr>
      <w:numPr>
        <w:numId w:val="9"/>
      </w:numPr>
    </w:pPr>
  </w:style>
  <w:style w:type="paragraph" w:customStyle="1" w:styleId="CFSVquotebullet2">
    <w:name w:val="CFSV quote bullet 2"/>
    <w:basedOn w:val="CFSVquote"/>
    <w:rsid w:val="00852BB2"/>
    <w:pPr>
      <w:numPr>
        <w:ilvl w:val="1"/>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3210">
      <w:bodyDiv w:val="1"/>
      <w:marLeft w:val="0"/>
      <w:marRight w:val="0"/>
      <w:marTop w:val="0"/>
      <w:marBottom w:val="0"/>
      <w:divBdr>
        <w:top w:val="none" w:sz="0" w:space="0" w:color="auto"/>
        <w:left w:val="none" w:sz="0" w:space="0" w:color="auto"/>
        <w:bottom w:val="none" w:sz="0" w:space="0" w:color="auto"/>
        <w:right w:val="none" w:sz="0" w:space="0" w:color="auto"/>
      </w:divBdr>
    </w:div>
    <w:div w:id="582615485">
      <w:bodyDiv w:val="1"/>
      <w:marLeft w:val="0"/>
      <w:marRight w:val="0"/>
      <w:marTop w:val="0"/>
      <w:marBottom w:val="0"/>
      <w:divBdr>
        <w:top w:val="none" w:sz="0" w:space="0" w:color="auto"/>
        <w:left w:val="none" w:sz="0" w:space="0" w:color="auto"/>
        <w:bottom w:val="none" w:sz="0" w:space="0" w:color="auto"/>
        <w:right w:val="none" w:sz="0" w:space="0" w:color="auto"/>
      </w:divBdr>
    </w:div>
    <w:div w:id="777600719">
      <w:bodyDiv w:val="1"/>
      <w:marLeft w:val="0"/>
      <w:marRight w:val="0"/>
      <w:marTop w:val="0"/>
      <w:marBottom w:val="0"/>
      <w:divBdr>
        <w:top w:val="none" w:sz="0" w:space="0" w:color="auto"/>
        <w:left w:val="none" w:sz="0" w:space="0" w:color="auto"/>
        <w:bottom w:val="none" w:sz="0" w:space="0" w:color="auto"/>
        <w:right w:val="none" w:sz="0" w:space="0" w:color="auto"/>
      </w:divBdr>
    </w:div>
    <w:div w:id="116891060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8998271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44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alaid.vic.gov.au/find-legal-answers/free-publications-and-resources/your-voice-trust-your-choice-tips-for-seniors-making-enduring-powers-of-attorney" TargetMode="External"/><Relationship Id="rId18" Type="http://schemas.openxmlformats.org/officeDocument/2006/relationships/hyperlink" Target="http://www.1800respect.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cvic.org.au/about-financial-counselling/" TargetMode="External"/><Relationship Id="rId7" Type="http://schemas.openxmlformats.org/officeDocument/2006/relationships/endnotes" Target="endnotes.xml"/><Relationship Id="rId12" Type="http://schemas.openxmlformats.org/officeDocument/2006/relationships/hyperlink" Target="https://www.legalaid.vic.gov.au/find-legal-answers/free-publications-and-resources/your-voice-trust-your-choice-tips-for-seniors-making-enduring-powers-of-attorney" TargetMode="External"/><Relationship Id="rId17" Type="http://schemas.openxmlformats.org/officeDocument/2006/relationships/hyperlink" Target="https://orangedoor.vi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niorsrights.org.au/" TargetMode="External"/><Relationship Id="rId20" Type="http://schemas.openxmlformats.org/officeDocument/2006/relationships/hyperlink" Target="https://ndh.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advocate.vic.gov.au/your-rights/enduring-power-of-attorney/planning-ahea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dvancecareplanning.org.au/create-your-plan/create-your-plan-vic" TargetMode="External"/><Relationship Id="rId23" Type="http://schemas.openxmlformats.org/officeDocument/2006/relationships/header" Target="header2.xml"/><Relationship Id="rId10" Type="http://schemas.openxmlformats.org/officeDocument/2006/relationships/hyperlink" Target="https://www.publicadvocate.vic.gov.au/your-rights/enduring-power-of-attorney/planning-ahead" TargetMode="External"/><Relationship Id="rId19" Type="http://schemas.openxmlformats.org/officeDocument/2006/relationships/hyperlink" Target="https://www.betterplaceaustralia.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dvancecareplanning.org.au/create-your-plan/create-your-plan-vic" TargetMode="External"/><Relationship Id="rId22" Type="http://schemas.openxmlformats.org/officeDocument/2006/relationships/hyperlink" Target="https://www.seniorsonline.vic.gov.au/commission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4686-2065-42CB-BC3E-43A9DD99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7853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Preventing elder abuse – the top 10 tips</vt:lpstr>
    </vt:vector>
  </TitlesOfParts>
  <Company>Victoria State Government</Company>
  <LinksUpToDate>false</LinksUpToDate>
  <CharactersWithSpaces>8971</CharactersWithSpaces>
  <SharedDoc>false</SharedDoc>
  <HyperlinkBase/>
  <HLinks>
    <vt:vector size="60" baseType="variant">
      <vt:variant>
        <vt:i4>4391013</vt:i4>
      </vt:variant>
      <vt:variant>
        <vt:i4>42</vt:i4>
      </vt:variant>
      <vt:variant>
        <vt:i4>0</vt:i4>
      </vt:variant>
      <vt:variant>
        <vt:i4>5</vt:i4>
      </vt:variant>
      <vt:variant>
        <vt:lpwstr>mailto:mhrc@dhhs.vic.gov.au</vt:lpwstr>
      </vt:variant>
      <vt:variant>
        <vt:lpwstr/>
      </vt:variant>
      <vt:variant>
        <vt:i4>4391013</vt:i4>
      </vt:variant>
      <vt:variant>
        <vt:i4>39</vt:i4>
      </vt:variant>
      <vt:variant>
        <vt:i4>0</vt:i4>
      </vt:variant>
      <vt:variant>
        <vt:i4>5</vt:i4>
      </vt:variant>
      <vt:variant>
        <vt:lpwstr>mailto:mhrc@dhhs.vic.gov.au</vt:lpwstr>
      </vt:variant>
      <vt:variant>
        <vt:lpwstr/>
      </vt: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7143443</vt:i4>
      </vt:variant>
      <vt:variant>
        <vt:i4>30</vt:i4>
      </vt:variant>
      <vt:variant>
        <vt:i4>0</vt:i4>
      </vt:variant>
      <vt:variant>
        <vt:i4>5</vt:i4>
      </vt:variant>
      <vt:variant>
        <vt:lpwstr>http://library.intranet.vic.gov.au/client/en_AU/vglsweb-depi/?rm=ISBN0%7C%7C%7C1%7C%7C%7C0%7C%7C%7Ctrue</vt:lpwstr>
      </vt:variant>
      <vt:variant>
        <vt:lpwstr/>
      </vt:variant>
      <vt:variant>
        <vt:i4>6619195</vt:i4>
      </vt:variant>
      <vt:variant>
        <vt:i4>27</vt:i4>
      </vt:variant>
      <vt:variant>
        <vt:i4>0</vt:i4>
      </vt:variant>
      <vt:variant>
        <vt:i4>5</vt:i4>
      </vt:variant>
      <vt:variant>
        <vt:lpwstr>https://intranet.dhhs.vic.gov.au/make-word-documents-accessible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elder abuse – the top 10 tips</dc:title>
  <dc:subject>elder abuse</dc:subject>
  <dc:creator>Commissioner for Senior Victorians</dc:creator>
  <cp:keywords>elder abuse</cp:keywords>
  <cp:lastModifiedBy>Jennifer Smyth (DFFH)</cp:lastModifiedBy>
  <cp:revision>2</cp:revision>
  <cp:lastPrinted>2021-11-01T02:18:00Z</cp:lastPrinted>
  <dcterms:created xsi:type="dcterms:W3CDTF">2021-11-08T05:21:00Z</dcterms:created>
  <dcterms:modified xsi:type="dcterms:W3CDTF">2021-11-08T05:21:00Z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2021-11-01T02:19:06Z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f61feca9-ec02-4643-9d86-e1a714fb962d</vt:lpwstr>
  </property>
  <property fmtid="{D5CDD505-2E9C-101B-9397-08002B2CF9AE}" pid="9" name="MSIP_Label_43e64453-338c-4f93-8a4d-0039a0a41f2a_ContentBits">
    <vt:lpwstr>2</vt:lpwstr>
  </property>
</Properties>
</file>