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11D93C49" w:rsidR="0074696E" w:rsidRPr="00446EE8" w:rsidRDefault="00AD3A7F" w:rsidP="00280C4B">
      <w:pPr>
        <w:pStyle w:val="Sectionbreakfirstpage"/>
      </w:pPr>
      <w:r w:rsidRPr="00446EE8">
        <w:drawing>
          <wp:anchor distT="0" distB="0" distL="114300" distR="114300" simplePos="0" relativeHeight="251658240" behindDoc="1" locked="1" layoutInCell="1" allowOverlap="1" wp14:anchorId="1A54A79B" wp14:editId="3821634E">
            <wp:simplePos x="0" y="0"/>
            <wp:positionH relativeFrom="page">
              <wp:posOffset>0</wp:posOffset>
            </wp:positionH>
            <wp:positionV relativeFrom="page">
              <wp:posOffset>0</wp:posOffset>
            </wp:positionV>
            <wp:extent cx="7556500" cy="1485900"/>
            <wp:effectExtent l="0" t="0" r="0" b="0"/>
            <wp:wrapNone/>
            <wp:docPr id="8" name="Picture 8" descr="2025 Victorian Senior of the Year Awards written in black text on an orange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5 Victorian Senior of the Year Awards written in black text on an orange background.">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446EE8" w:rsidRDefault="00A62D44" w:rsidP="00280C4B">
      <w:pPr>
        <w:pStyle w:val="Sectionbreakfirstpage"/>
        <w:sectPr w:rsidR="00A62D44" w:rsidRPr="00446EE8" w:rsidSect="008D780C">
          <w:footerReference w:type="even" r:id="rId12"/>
          <w:footerReference w:type="default" r:id="rId13"/>
          <w:footerReference w:type="first" r:id="rId14"/>
          <w:pgSz w:w="11906" w:h="16838" w:code="9"/>
          <w:pgMar w:top="3261" w:right="851" w:bottom="1418" w:left="851" w:header="340" w:footer="567" w:gutter="0"/>
          <w:cols w:space="708"/>
          <w:docGrid w:linePitch="360"/>
        </w:sectPr>
      </w:pPr>
    </w:p>
    <w:p w14:paraId="1229BAD5" w14:textId="56111B60" w:rsidR="008D780C" w:rsidRPr="00F029DC" w:rsidRDefault="008D780C">
      <w:pPr>
        <w:pStyle w:val="Documenttitle"/>
      </w:pPr>
      <w:bookmarkStart w:id="0" w:name="_Toc197085442"/>
      <w:bookmarkStart w:id="1" w:name="_Toc197086646"/>
      <w:r>
        <w:t>2025 Victorian Senior of the Year Awards nomination guide</w:t>
      </w:r>
    </w:p>
    <w:p w14:paraId="715C2E2F" w14:textId="77777777" w:rsidR="008D780C" w:rsidRPr="00250DC4" w:rsidRDefault="008D780C">
      <w:pPr>
        <w:pStyle w:val="Bannermarking"/>
      </w:pPr>
      <w:fldSimple w:instr=" FILLIN  &quot;Type the protective marking&quot; \d OFFICIAL \o  \* MERGEFORMAT ">
        <w:r>
          <w:t>OFFICIAL</w:t>
        </w:r>
      </w:fldSimple>
    </w:p>
    <w:bookmarkEnd w:id="0"/>
    <w:bookmarkEnd w:id="1"/>
    <w:p w14:paraId="7646F98F" w14:textId="77777777" w:rsidR="002D2DCC" w:rsidRPr="00446EE8" w:rsidRDefault="002D2DCC" w:rsidP="002D2DCC">
      <w:pPr>
        <w:pStyle w:val="TOCheadingfactsheet"/>
      </w:pPr>
      <w:r w:rsidRPr="00446EE8">
        <w:t>Contents</w:t>
      </w:r>
    </w:p>
    <w:p w14:paraId="51F7CBDF" w14:textId="565A596C" w:rsidR="00926E7C" w:rsidRDefault="002D2DCC">
      <w:pPr>
        <w:pStyle w:val="TOC1"/>
        <w:rPr>
          <w:rFonts w:asciiTheme="minorHAnsi" w:eastAsiaTheme="minorEastAsia" w:hAnsiTheme="minorHAnsi" w:cstheme="minorBidi"/>
          <w:b w:val="0"/>
          <w:kern w:val="2"/>
          <w:szCs w:val="24"/>
          <w:lang w:eastAsia="en-AU"/>
          <w14:ligatures w14:val="standardContextual"/>
        </w:rPr>
      </w:pPr>
      <w:r w:rsidRPr="00446EE8">
        <w:fldChar w:fldCharType="begin"/>
      </w:r>
      <w:r w:rsidRPr="00446EE8">
        <w:instrText xml:space="preserve"> TOC \h \z \t "Heading 1,1,Heading 2,2" </w:instrText>
      </w:r>
      <w:r w:rsidRPr="00446EE8">
        <w:fldChar w:fldCharType="separate"/>
      </w:r>
      <w:hyperlink w:anchor="_Toc197090928" w:history="1">
        <w:r w:rsidR="00926E7C" w:rsidRPr="00226816">
          <w:rPr>
            <w:rStyle w:val="Hyperlink"/>
          </w:rPr>
          <w:t>About the awards</w:t>
        </w:r>
        <w:r w:rsidR="00926E7C">
          <w:rPr>
            <w:webHidden/>
          </w:rPr>
          <w:tab/>
        </w:r>
        <w:r w:rsidR="00926E7C">
          <w:rPr>
            <w:webHidden/>
          </w:rPr>
          <w:fldChar w:fldCharType="begin"/>
        </w:r>
        <w:r w:rsidR="00926E7C">
          <w:rPr>
            <w:webHidden/>
          </w:rPr>
          <w:instrText xml:space="preserve"> PAGEREF _Toc197090928 \h </w:instrText>
        </w:r>
        <w:r w:rsidR="00926E7C">
          <w:rPr>
            <w:webHidden/>
          </w:rPr>
        </w:r>
        <w:r w:rsidR="00926E7C">
          <w:rPr>
            <w:webHidden/>
          </w:rPr>
          <w:fldChar w:fldCharType="separate"/>
        </w:r>
        <w:r w:rsidR="00926E7C">
          <w:rPr>
            <w:webHidden/>
          </w:rPr>
          <w:t>3</w:t>
        </w:r>
        <w:r w:rsidR="00926E7C">
          <w:rPr>
            <w:webHidden/>
          </w:rPr>
          <w:fldChar w:fldCharType="end"/>
        </w:r>
      </w:hyperlink>
    </w:p>
    <w:p w14:paraId="2A54FE62" w14:textId="0B1E5167" w:rsidR="00926E7C" w:rsidRDefault="00926E7C">
      <w:pPr>
        <w:pStyle w:val="TOC1"/>
        <w:rPr>
          <w:rFonts w:asciiTheme="minorHAnsi" w:eastAsiaTheme="minorEastAsia" w:hAnsiTheme="minorHAnsi" w:cstheme="minorBidi"/>
          <w:b w:val="0"/>
          <w:kern w:val="2"/>
          <w:szCs w:val="24"/>
          <w:lang w:eastAsia="en-AU"/>
          <w14:ligatures w14:val="standardContextual"/>
        </w:rPr>
      </w:pPr>
      <w:hyperlink w:anchor="_Toc197090929" w:history="1">
        <w:r w:rsidRPr="00226816">
          <w:rPr>
            <w:rStyle w:val="Hyperlink"/>
          </w:rPr>
          <w:t>Contact</w:t>
        </w:r>
        <w:r>
          <w:rPr>
            <w:webHidden/>
          </w:rPr>
          <w:tab/>
        </w:r>
        <w:r>
          <w:rPr>
            <w:webHidden/>
          </w:rPr>
          <w:fldChar w:fldCharType="begin"/>
        </w:r>
        <w:r>
          <w:rPr>
            <w:webHidden/>
          </w:rPr>
          <w:instrText xml:space="preserve"> PAGEREF _Toc197090929 \h </w:instrText>
        </w:r>
        <w:r>
          <w:rPr>
            <w:webHidden/>
          </w:rPr>
        </w:r>
        <w:r>
          <w:rPr>
            <w:webHidden/>
          </w:rPr>
          <w:fldChar w:fldCharType="separate"/>
        </w:r>
        <w:r>
          <w:rPr>
            <w:webHidden/>
          </w:rPr>
          <w:t>3</w:t>
        </w:r>
        <w:r>
          <w:rPr>
            <w:webHidden/>
          </w:rPr>
          <w:fldChar w:fldCharType="end"/>
        </w:r>
      </w:hyperlink>
    </w:p>
    <w:p w14:paraId="19AFBD50" w14:textId="6D34A6AB" w:rsidR="00926E7C" w:rsidRDefault="00926E7C">
      <w:pPr>
        <w:pStyle w:val="TOC1"/>
        <w:rPr>
          <w:rFonts w:asciiTheme="minorHAnsi" w:eastAsiaTheme="minorEastAsia" w:hAnsiTheme="minorHAnsi" w:cstheme="minorBidi"/>
          <w:b w:val="0"/>
          <w:kern w:val="2"/>
          <w:szCs w:val="24"/>
          <w:lang w:eastAsia="en-AU"/>
          <w14:ligatures w14:val="standardContextual"/>
        </w:rPr>
      </w:pPr>
      <w:hyperlink w:anchor="_Toc197090930" w:history="1">
        <w:r w:rsidRPr="00226816">
          <w:rPr>
            <w:rStyle w:val="Hyperlink"/>
          </w:rPr>
          <w:t>Key stages and dates</w:t>
        </w:r>
        <w:r>
          <w:rPr>
            <w:webHidden/>
          </w:rPr>
          <w:tab/>
        </w:r>
        <w:r>
          <w:rPr>
            <w:webHidden/>
          </w:rPr>
          <w:fldChar w:fldCharType="begin"/>
        </w:r>
        <w:r>
          <w:rPr>
            <w:webHidden/>
          </w:rPr>
          <w:instrText xml:space="preserve"> PAGEREF _Toc197090930 \h </w:instrText>
        </w:r>
        <w:r>
          <w:rPr>
            <w:webHidden/>
          </w:rPr>
        </w:r>
        <w:r>
          <w:rPr>
            <w:webHidden/>
          </w:rPr>
          <w:fldChar w:fldCharType="separate"/>
        </w:r>
        <w:r>
          <w:rPr>
            <w:webHidden/>
          </w:rPr>
          <w:t>3</w:t>
        </w:r>
        <w:r>
          <w:rPr>
            <w:webHidden/>
          </w:rPr>
          <w:fldChar w:fldCharType="end"/>
        </w:r>
      </w:hyperlink>
    </w:p>
    <w:p w14:paraId="05FE5306" w14:textId="1652E3FD" w:rsidR="00926E7C" w:rsidRDefault="00926E7C">
      <w:pPr>
        <w:pStyle w:val="TOC1"/>
        <w:rPr>
          <w:rFonts w:asciiTheme="minorHAnsi" w:eastAsiaTheme="minorEastAsia" w:hAnsiTheme="minorHAnsi" w:cstheme="minorBidi"/>
          <w:b w:val="0"/>
          <w:kern w:val="2"/>
          <w:szCs w:val="24"/>
          <w:lang w:eastAsia="en-AU"/>
          <w14:ligatures w14:val="standardContextual"/>
        </w:rPr>
      </w:pPr>
      <w:hyperlink w:anchor="_Toc197090931" w:history="1">
        <w:r w:rsidRPr="00226816">
          <w:rPr>
            <w:rStyle w:val="Hyperlink"/>
          </w:rPr>
          <w:t>Award categories</w:t>
        </w:r>
        <w:r>
          <w:rPr>
            <w:webHidden/>
          </w:rPr>
          <w:tab/>
        </w:r>
        <w:r>
          <w:rPr>
            <w:webHidden/>
          </w:rPr>
          <w:fldChar w:fldCharType="begin"/>
        </w:r>
        <w:r>
          <w:rPr>
            <w:webHidden/>
          </w:rPr>
          <w:instrText xml:space="preserve"> PAGEREF _Toc197090931 \h </w:instrText>
        </w:r>
        <w:r>
          <w:rPr>
            <w:webHidden/>
          </w:rPr>
        </w:r>
        <w:r>
          <w:rPr>
            <w:webHidden/>
          </w:rPr>
          <w:fldChar w:fldCharType="separate"/>
        </w:r>
        <w:r>
          <w:rPr>
            <w:webHidden/>
          </w:rPr>
          <w:t>3</w:t>
        </w:r>
        <w:r>
          <w:rPr>
            <w:webHidden/>
          </w:rPr>
          <w:fldChar w:fldCharType="end"/>
        </w:r>
      </w:hyperlink>
    </w:p>
    <w:p w14:paraId="08C3C00F" w14:textId="0F3D9553" w:rsidR="00926E7C" w:rsidRDefault="00926E7C">
      <w:pPr>
        <w:pStyle w:val="TOC1"/>
        <w:rPr>
          <w:rFonts w:asciiTheme="minorHAnsi" w:eastAsiaTheme="minorEastAsia" w:hAnsiTheme="minorHAnsi" w:cstheme="minorBidi"/>
          <w:b w:val="0"/>
          <w:kern w:val="2"/>
          <w:szCs w:val="24"/>
          <w:lang w:eastAsia="en-AU"/>
          <w14:ligatures w14:val="standardContextual"/>
        </w:rPr>
      </w:pPr>
      <w:hyperlink w:anchor="_Toc197090932" w:history="1">
        <w:r w:rsidRPr="00226816">
          <w:rPr>
            <w:rStyle w:val="Hyperlink"/>
          </w:rPr>
          <w:t>Nomination process for 2025</w:t>
        </w:r>
        <w:r>
          <w:rPr>
            <w:webHidden/>
          </w:rPr>
          <w:tab/>
        </w:r>
        <w:r>
          <w:rPr>
            <w:webHidden/>
          </w:rPr>
          <w:fldChar w:fldCharType="begin"/>
        </w:r>
        <w:r>
          <w:rPr>
            <w:webHidden/>
          </w:rPr>
          <w:instrText xml:space="preserve"> PAGEREF _Toc197090932 \h </w:instrText>
        </w:r>
        <w:r>
          <w:rPr>
            <w:webHidden/>
          </w:rPr>
        </w:r>
        <w:r>
          <w:rPr>
            <w:webHidden/>
          </w:rPr>
          <w:fldChar w:fldCharType="separate"/>
        </w:r>
        <w:r>
          <w:rPr>
            <w:webHidden/>
          </w:rPr>
          <w:t>4</w:t>
        </w:r>
        <w:r>
          <w:rPr>
            <w:webHidden/>
          </w:rPr>
          <w:fldChar w:fldCharType="end"/>
        </w:r>
      </w:hyperlink>
    </w:p>
    <w:p w14:paraId="58ABBFBD" w14:textId="2B09A5D7" w:rsidR="00926E7C" w:rsidRDefault="00926E7C">
      <w:pPr>
        <w:pStyle w:val="TOC1"/>
        <w:rPr>
          <w:rFonts w:asciiTheme="minorHAnsi" w:eastAsiaTheme="minorEastAsia" w:hAnsiTheme="minorHAnsi" w:cstheme="minorBidi"/>
          <w:b w:val="0"/>
          <w:kern w:val="2"/>
          <w:szCs w:val="24"/>
          <w:lang w:eastAsia="en-AU"/>
          <w14:ligatures w14:val="standardContextual"/>
        </w:rPr>
      </w:pPr>
      <w:hyperlink w:anchor="_Toc197090933" w:history="1">
        <w:r w:rsidRPr="00226816">
          <w:rPr>
            <w:rStyle w:val="Hyperlink"/>
          </w:rPr>
          <w:t>How to nominate someone</w:t>
        </w:r>
        <w:r>
          <w:rPr>
            <w:webHidden/>
          </w:rPr>
          <w:tab/>
        </w:r>
        <w:r>
          <w:rPr>
            <w:webHidden/>
          </w:rPr>
          <w:fldChar w:fldCharType="begin"/>
        </w:r>
        <w:r>
          <w:rPr>
            <w:webHidden/>
          </w:rPr>
          <w:instrText xml:space="preserve"> PAGEREF _Toc197090933 \h </w:instrText>
        </w:r>
        <w:r>
          <w:rPr>
            <w:webHidden/>
          </w:rPr>
        </w:r>
        <w:r>
          <w:rPr>
            <w:webHidden/>
          </w:rPr>
          <w:fldChar w:fldCharType="separate"/>
        </w:r>
        <w:r>
          <w:rPr>
            <w:webHidden/>
          </w:rPr>
          <w:t>4</w:t>
        </w:r>
        <w:r>
          <w:rPr>
            <w:webHidden/>
          </w:rPr>
          <w:fldChar w:fldCharType="end"/>
        </w:r>
      </w:hyperlink>
    </w:p>
    <w:p w14:paraId="4FE789A7" w14:textId="5400998F" w:rsidR="00926E7C" w:rsidRDefault="00926E7C">
      <w:pPr>
        <w:pStyle w:val="TOC2"/>
        <w:tabs>
          <w:tab w:val="left" w:pos="567"/>
        </w:tabs>
        <w:rPr>
          <w:rFonts w:asciiTheme="minorHAnsi" w:eastAsiaTheme="minorEastAsia" w:hAnsiTheme="minorHAnsi" w:cstheme="minorBidi"/>
          <w:kern w:val="2"/>
          <w:szCs w:val="24"/>
          <w:lang w:eastAsia="en-AU"/>
          <w14:ligatures w14:val="standardContextual"/>
        </w:rPr>
      </w:pPr>
      <w:hyperlink w:anchor="_Toc197090934" w:history="1">
        <w:r w:rsidRPr="00226816">
          <w:rPr>
            <w:rStyle w:val="Hyperlink"/>
          </w:rPr>
          <w:t>1.</w:t>
        </w:r>
        <w:r>
          <w:rPr>
            <w:rFonts w:asciiTheme="minorHAnsi" w:eastAsiaTheme="minorEastAsia" w:hAnsiTheme="minorHAnsi" w:cstheme="minorBidi"/>
            <w:kern w:val="2"/>
            <w:szCs w:val="24"/>
            <w:lang w:eastAsia="en-AU"/>
            <w14:ligatures w14:val="standardContextual"/>
          </w:rPr>
          <w:tab/>
        </w:r>
        <w:r w:rsidRPr="00226816">
          <w:rPr>
            <w:rStyle w:val="Hyperlink"/>
          </w:rPr>
          <w:t>Check the eligibility</w:t>
        </w:r>
        <w:r>
          <w:rPr>
            <w:webHidden/>
          </w:rPr>
          <w:tab/>
        </w:r>
        <w:r>
          <w:rPr>
            <w:webHidden/>
          </w:rPr>
          <w:fldChar w:fldCharType="begin"/>
        </w:r>
        <w:r>
          <w:rPr>
            <w:webHidden/>
          </w:rPr>
          <w:instrText xml:space="preserve"> PAGEREF _Toc197090934 \h </w:instrText>
        </w:r>
        <w:r>
          <w:rPr>
            <w:webHidden/>
          </w:rPr>
        </w:r>
        <w:r>
          <w:rPr>
            <w:webHidden/>
          </w:rPr>
          <w:fldChar w:fldCharType="separate"/>
        </w:r>
        <w:r>
          <w:rPr>
            <w:webHidden/>
          </w:rPr>
          <w:t>4</w:t>
        </w:r>
        <w:r>
          <w:rPr>
            <w:webHidden/>
          </w:rPr>
          <w:fldChar w:fldCharType="end"/>
        </w:r>
      </w:hyperlink>
    </w:p>
    <w:p w14:paraId="0098BD43" w14:textId="0548A1E0" w:rsidR="00926E7C" w:rsidRDefault="00926E7C">
      <w:pPr>
        <w:pStyle w:val="TOC2"/>
        <w:tabs>
          <w:tab w:val="left" w:pos="567"/>
        </w:tabs>
        <w:rPr>
          <w:rFonts w:asciiTheme="minorHAnsi" w:eastAsiaTheme="minorEastAsia" w:hAnsiTheme="minorHAnsi" w:cstheme="minorBidi"/>
          <w:kern w:val="2"/>
          <w:szCs w:val="24"/>
          <w:lang w:eastAsia="en-AU"/>
          <w14:ligatures w14:val="standardContextual"/>
        </w:rPr>
      </w:pPr>
      <w:hyperlink w:anchor="_Toc197090935" w:history="1">
        <w:r w:rsidRPr="00226816">
          <w:rPr>
            <w:rStyle w:val="Hyperlink"/>
          </w:rPr>
          <w:t>2.</w:t>
        </w:r>
        <w:r>
          <w:rPr>
            <w:rFonts w:asciiTheme="minorHAnsi" w:eastAsiaTheme="minorEastAsia" w:hAnsiTheme="minorHAnsi" w:cstheme="minorBidi"/>
            <w:kern w:val="2"/>
            <w:szCs w:val="24"/>
            <w:lang w:eastAsia="en-AU"/>
            <w14:ligatures w14:val="standardContextual"/>
          </w:rPr>
          <w:tab/>
        </w:r>
        <w:r w:rsidRPr="00226816">
          <w:rPr>
            <w:rStyle w:val="Hyperlink"/>
          </w:rPr>
          <w:t>Choose an award category</w:t>
        </w:r>
        <w:r>
          <w:rPr>
            <w:webHidden/>
          </w:rPr>
          <w:tab/>
        </w:r>
        <w:r>
          <w:rPr>
            <w:webHidden/>
          </w:rPr>
          <w:fldChar w:fldCharType="begin"/>
        </w:r>
        <w:r>
          <w:rPr>
            <w:webHidden/>
          </w:rPr>
          <w:instrText xml:space="preserve"> PAGEREF _Toc197090935 \h </w:instrText>
        </w:r>
        <w:r>
          <w:rPr>
            <w:webHidden/>
          </w:rPr>
        </w:r>
        <w:r>
          <w:rPr>
            <w:webHidden/>
          </w:rPr>
          <w:fldChar w:fldCharType="separate"/>
        </w:r>
        <w:r>
          <w:rPr>
            <w:webHidden/>
          </w:rPr>
          <w:t>5</w:t>
        </w:r>
        <w:r>
          <w:rPr>
            <w:webHidden/>
          </w:rPr>
          <w:fldChar w:fldCharType="end"/>
        </w:r>
      </w:hyperlink>
    </w:p>
    <w:p w14:paraId="7EA174E6" w14:textId="73CBC7F2" w:rsidR="00926E7C" w:rsidRDefault="00926E7C">
      <w:pPr>
        <w:pStyle w:val="TOC2"/>
        <w:tabs>
          <w:tab w:val="left" w:pos="567"/>
        </w:tabs>
        <w:rPr>
          <w:rFonts w:asciiTheme="minorHAnsi" w:eastAsiaTheme="minorEastAsia" w:hAnsiTheme="minorHAnsi" w:cstheme="minorBidi"/>
          <w:kern w:val="2"/>
          <w:szCs w:val="24"/>
          <w:lang w:eastAsia="en-AU"/>
          <w14:ligatures w14:val="standardContextual"/>
        </w:rPr>
      </w:pPr>
      <w:hyperlink w:anchor="_Toc197090936" w:history="1">
        <w:r w:rsidRPr="00226816">
          <w:rPr>
            <w:rStyle w:val="Hyperlink"/>
          </w:rPr>
          <w:t>3.</w:t>
        </w:r>
        <w:r>
          <w:rPr>
            <w:rFonts w:asciiTheme="minorHAnsi" w:eastAsiaTheme="minorEastAsia" w:hAnsiTheme="minorHAnsi" w:cstheme="minorBidi"/>
            <w:kern w:val="2"/>
            <w:szCs w:val="24"/>
            <w:lang w:eastAsia="en-AU"/>
            <w14:ligatures w14:val="standardContextual"/>
          </w:rPr>
          <w:tab/>
        </w:r>
        <w:r w:rsidRPr="00226816">
          <w:rPr>
            <w:rStyle w:val="Hyperlink"/>
          </w:rPr>
          <w:t>Gain consent from your nominee</w:t>
        </w:r>
        <w:r>
          <w:rPr>
            <w:webHidden/>
          </w:rPr>
          <w:tab/>
        </w:r>
        <w:r>
          <w:rPr>
            <w:webHidden/>
          </w:rPr>
          <w:fldChar w:fldCharType="begin"/>
        </w:r>
        <w:r>
          <w:rPr>
            <w:webHidden/>
          </w:rPr>
          <w:instrText xml:space="preserve"> PAGEREF _Toc197090936 \h </w:instrText>
        </w:r>
        <w:r>
          <w:rPr>
            <w:webHidden/>
          </w:rPr>
        </w:r>
        <w:r>
          <w:rPr>
            <w:webHidden/>
          </w:rPr>
          <w:fldChar w:fldCharType="separate"/>
        </w:r>
        <w:r>
          <w:rPr>
            <w:webHidden/>
          </w:rPr>
          <w:t>5</w:t>
        </w:r>
        <w:r>
          <w:rPr>
            <w:webHidden/>
          </w:rPr>
          <w:fldChar w:fldCharType="end"/>
        </w:r>
      </w:hyperlink>
    </w:p>
    <w:p w14:paraId="130E994A" w14:textId="5AFB54BB" w:rsidR="00926E7C" w:rsidRDefault="00926E7C">
      <w:pPr>
        <w:pStyle w:val="TOC2"/>
        <w:tabs>
          <w:tab w:val="left" w:pos="567"/>
        </w:tabs>
        <w:rPr>
          <w:rFonts w:asciiTheme="minorHAnsi" w:eastAsiaTheme="minorEastAsia" w:hAnsiTheme="minorHAnsi" w:cstheme="minorBidi"/>
          <w:kern w:val="2"/>
          <w:szCs w:val="24"/>
          <w:lang w:eastAsia="en-AU"/>
          <w14:ligatures w14:val="standardContextual"/>
        </w:rPr>
      </w:pPr>
      <w:hyperlink w:anchor="_Toc197090937" w:history="1">
        <w:r w:rsidRPr="00226816">
          <w:rPr>
            <w:rStyle w:val="Hyperlink"/>
          </w:rPr>
          <w:t>4.</w:t>
        </w:r>
        <w:r>
          <w:rPr>
            <w:rFonts w:asciiTheme="minorHAnsi" w:eastAsiaTheme="minorEastAsia" w:hAnsiTheme="minorHAnsi" w:cstheme="minorBidi"/>
            <w:kern w:val="2"/>
            <w:szCs w:val="24"/>
            <w:lang w:eastAsia="en-AU"/>
            <w14:ligatures w14:val="standardContextual"/>
          </w:rPr>
          <w:tab/>
        </w:r>
        <w:r w:rsidRPr="00226816">
          <w:rPr>
            <w:rStyle w:val="Hyperlink"/>
          </w:rPr>
          <w:t>Collect information</w:t>
        </w:r>
        <w:r>
          <w:rPr>
            <w:webHidden/>
          </w:rPr>
          <w:tab/>
        </w:r>
        <w:r>
          <w:rPr>
            <w:webHidden/>
          </w:rPr>
          <w:fldChar w:fldCharType="begin"/>
        </w:r>
        <w:r>
          <w:rPr>
            <w:webHidden/>
          </w:rPr>
          <w:instrText xml:space="preserve"> PAGEREF _Toc197090937 \h </w:instrText>
        </w:r>
        <w:r>
          <w:rPr>
            <w:webHidden/>
          </w:rPr>
        </w:r>
        <w:r>
          <w:rPr>
            <w:webHidden/>
          </w:rPr>
          <w:fldChar w:fldCharType="separate"/>
        </w:r>
        <w:r>
          <w:rPr>
            <w:webHidden/>
          </w:rPr>
          <w:t>5</w:t>
        </w:r>
        <w:r>
          <w:rPr>
            <w:webHidden/>
          </w:rPr>
          <w:fldChar w:fldCharType="end"/>
        </w:r>
      </w:hyperlink>
    </w:p>
    <w:p w14:paraId="321B62F5" w14:textId="77B67DA4" w:rsidR="00926E7C" w:rsidRDefault="00926E7C">
      <w:pPr>
        <w:pStyle w:val="TOC2"/>
        <w:tabs>
          <w:tab w:val="left" w:pos="567"/>
        </w:tabs>
        <w:rPr>
          <w:rFonts w:asciiTheme="minorHAnsi" w:eastAsiaTheme="minorEastAsia" w:hAnsiTheme="minorHAnsi" w:cstheme="minorBidi"/>
          <w:kern w:val="2"/>
          <w:szCs w:val="24"/>
          <w:lang w:eastAsia="en-AU"/>
          <w14:ligatures w14:val="standardContextual"/>
        </w:rPr>
      </w:pPr>
      <w:hyperlink w:anchor="_Toc197090938" w:history="1">
        <w:r w:rsidRPr="00226816">
          <w:rPr>
            <w:rStyle w:val="Hyperlink"/>
          </w:rPr>
          <w:t>5.</w:t>
        </w:r>
        <w:r>
          <w:rPr>
            <w:rFonts w:asciiTheme="minorHAnsi" w:eastAsiaTheme="minorEastAsia" w:hAnsiTheme="minorHAnsi" w:cstheme="minorBidi"/>
            <w:kern w:val="2"/>
            <w:szCs w:val="24"/>
            <w:lang w:eastAsia="en-AU"/>
            <w14:ligatures w14:val="standardContextual"/>
          </w:rPr>
          <w:tab/>
        </w:r>
        <w:r w:rsidRPr="00226816">
          <w:rPr>
            <w:rStyle w:val="Hyperlink"/>
          </w:rPr>
          <w:t>Find references and a photo</w:t>
        </w:r>
        <w:r>
          <w:rPr>
            <w:webHidden/>
          </w:rPr>
          <w:tab/>
        </w:r>
        <w:r>
          <w:rPr>
            <w:webHidden/>
          </w:rPr>
          <w:fldChar w:fldCharType="begin"/>
        </w:r>
        <w:r>
          <w:rPr>
            <w:webHidden/>
          </w:rPr>
          <w:instrText xml:space="preserve"> PAGEREF _Toc197090938 \h </w:instrText>
        </w:r>
        <w:r>
          <w:rPr>
            <w:webHidden/>
          </w:rPr>
        </w:r>
        <w:r>
          <w:rPr>
            <w:webHidden/>
          </w:rPr>
          <w:fldChar w:fldCharType="separate"/>
        </w:r>
        <w:r>
          <w:rPr>
            <w:webHidden/>
          </w:rPr>
          <w:t>6</w:t>
        </w:r>
        <w:r>
          <w:rPr>
            <w:webHidden/>
          </w:rPr>
          <w:fldChar w:fldCharType="end"/>
        </w:r>
      </w:hyperlink>
    </w:p>
    <w:p w14:paraId="5FB017E2" w14:textId="046F25D9" w:rsidR="00926E7C" w:rsidRDefault="00926E7C">
      <w:pPr>
        <w:pStyle w:val="TOC2"/>
        <w:tabs>
          <w:tab w:val="left" w:pos="567"/>
        </w:tabs>
        <w:rPr>
          <w:rFonts w:asciiTheme="minorHAnsi" w:eastAsiaTheme="minorEastAsia" w:hAnsiTheme="minorHAnsi" w:cstheme="minorBidi"/>
          <w:kern w:val="2"/>
          <w:szCs w:val="24"/>
          <w:lang w:eastAsia="en-AU"/>
          <w14:ligatures w14:val="standardContextual"/>
        </w:rPr>
      </w:pPr>
      <w:hyperlink w:anchor="_Toc197090939" w:history="1">
        <w:r w:rsidRPr="00226816">
          <w:rPr>
            <w:rStyle w:val="Hyperlink"/>
          </w:rPr>
          <w:t>6.</w:t>
        </w:r>
        <w:r>
          <w:rPr>
            <w:rFonts w:asciiTheme="minorHAnsi" w:eastAsiaTheme="minorEastAsia" w:hAnsiTheme="minorHAnsi" w:cstheme="minorBidi"/>
            <w:kern w:val="2"/>
            <w:szCs w:val="24"/>
            <w:lang w:eastAsia="en-AU"/>
            <w14:ligatures w14:val="standardContextual"/>
          </w:rPr>
          <w:tab/>
        </w:r>
        <w:r w:rsidRPr="00226816">
          <w:rPr>
            <w:rStyle w:val="Hyperlink"/>
          </w:rPr>
          <w:t>Submit your nomination online</w:t>
        </w:r>
        <w:r>
          <w:rPr>
            <w:webHidden/>
          </w:rPr>
          <w:tab/>
        </w:r>
        <w:r>
          <w:rPr>
            <w:webHidden/>
          </w:rPr>
          <w:fldChar w:fldCharType="begin"/>
        </w:r>
        <w:r>
          <w:rPr>
            <w:webHidden/>
          </w:rPr>
          <w:instrText xml:space="preserve"> PAGEREF _Toc197090939 \h </w:instrText>
        </w:r>
        <w:r>
          <w:rPr>
            <w:webHidden/>
          </w:rPr>
        </w:r>
        <w:r>
          <w:rPr>
            <w:webHidden/>
          </w:rPr>
          <w:fldChar w:fldCharType="separate"/>
        </w:r>
        <w:r>
          <w:rPr>
            <w:webHidden/>
          </w:rPr>
          <w:t>6</w:t>
        </w:r>
        <w:r>
          <w:rPr>
            <w:webHidden/>
          </w:rPr>
          <w:fldChar w:fldCharType="end"/>
        </w:r>
      </w:hyperlink>
    </w:p>
    <w:p w14:paraId="019132DD" w14:textId="19D445EA" w:rsidR="00926E7C" w:rsidRDefault="00926E7C">
      <w:pPr>
        <w:pStyle w:val="TOC1"/>
        <w:rPr>
          <w:rFonts w:asciiTheme="minorHAnsi" w:eastAsiaTheme="minorEastAsia" w:hAnsiTheme="minorHAnsi" w:cstheme="minorBidi"/>
          <w:b w:val="0"/>
          <w:kern w:val="2"/>
          <w:szCs w:val="24"/>
          <w:lang w:eastAsia="en-AU"/>
          <w14:ligatures w14:val="standardContextual"/>
        </w:rPr>
      </w:pPr>
      <w:hyperlink w:anchor="_Toc197090940" w:history="1">
        <w:r w:rsidRPr="00226816">
          <w:rPr>
            <w:rStyle w:val="Hyperlink"/>
          </w:rPr>
          <w:t>Criteria questions</w:t>
        </w:r>
        <w:r>
          <w:rPr>
            <w:webHidden/>
          </w:rPr>
          <w:tab/>
        </w:r>
        <w:r>
          <w:rPr>
            <w:webHidden/>
          </w:rPr>
          <w:fldChar w:fldCharType="begin"/>
        </w:r>
        <w:r>
          <w:rPr>
            <w:webHidden/>
          </w:rPr>
          <w:instrText xml:space="preserve"> PAGEREF _Toc197090940 \h </w:instrText>
        </w:r>
        <w:r>
          <w:rPr>
            <w:webHidden/>
          </w:rPr>
        </w:r>
        <w:r>
          <w:rPr>
            <w:webHidden/>
          </w:rPr>
          <w:fldChar w:fldCharType="separate"/>
        </w:r>
        <w:r>
          <w:rPr>
            <w:webHidden/>
          </w:rPr>
          <w:t>6</w:t>
        </w:r>
        <w:r>
          <w:rPr>
            <w:webHidden/>
          </w:rPr>
          <w:fldChar w:fldCharType="end"/>
        </w:r>
      </w:hyperlink>
    </w:p>
    <w:p w14:paraId="3A590221" w14:textId="561E8FA4"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41" w:history="1">
        <w:r w:rsidRPr="00226816">
          <w:rPr>
            <w:rStyle w:val="Hyperlink"/>
          </w:rPr>
          <w:t>Premier’s Award for Victorian Senior of the Year</w:t>
        </w:r>
        <w:r>
          <w:rPr>
            <w:webHidden/>
          </w:rPr>
          <w:tab/>
        </w:r>
        <w:r>
          <w:rPr>
            <w:webHidden/>
          </w:rPr>
          <w:fldChar w:fldCharType="begin"/>
        </w:r>
        <w:r>
          <w:rPr>
            <w:webHidden/>
          </w:rPr>
          <w:instrText xml:space="preserve"> PAGEREF _Toc197090941 \h </w:instrText>
        </w:r>
        <w:r>
          <w:rPr>
            <w:webHidden/>
          </w:rPr>
        </w:r>
        <w:r>
          <w:rPr>
            <w:webHidden/>
          </w:rPr>
          <w:fldChar w:fldCharType="separate"/>
        </w:r>
        <w:r>
          <w:rPr>
            <w:webHidden/>
          </w:rPr>
          <w:t>6</w:t>
        </w:r>
        <w:r>
          <w:rPr>
            <w:webHidden/>
          </w:rPr>
          <w:fldChar w:fldCharType="end"/>
        </w:r>
      </w:hyperlink>
    </w:p>
    <w:p w14:paraId="03B38E86" w14:textId="764A5CF5"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42" w:history="1">
        <w:r w:rsidRPr="00226816">
          <w:rPr>
            <w:rStyle w:val="Hyperlink"/>
          </w:rPr>
          <w:t>Council on the Ageing (COTA) Victoria Senior Achiever Awards</w:t>
        </w:r>
        <w:r>
          <w:rPr>
            <w:webHidden/>
          </w:rPr>
          <w:tab/>
        </w:r>
        <w:r>
          <w:rPr>
            <w:webHidden/>
          </w:rPr>
          <w:fldChar w:fldCharType="begin"/>
        </w:r>
        <w:r>
          <w:rPr>
            <w:webHidden/>
          </w:rPr>
          <w:instrText xml:space="preserve"> PAGEREF _Toc197090942 \h </w:instrText>
        </w:r>
        <w:r>
          <w:rPr>
            <w:webHidden/>
          </w:rPr>
        </w:r>
        <w:r>
          <w:rPr>
            <w:webHidden/>
          </w:rPr>
          <w:fldChar w:fldCharType="separate"/>
        </w:r>
        <w:r>
          <w:rPr>
            <w:webHidden/>
          </w:rPr>
          <w:t>7</w:t>
        </w:r>
        <w:r>
          <w:rPr>
            <w:webHidden/>
          </w:rPr>
          <w:fldChar w:fldCharType="end"/>
        </w:r>
      </w:hyperlink>
    </w:p>
    <w:p w14:paraId="1A6F6427" w14:textId="1E5B1E2F"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43" w:history="1">
        <w:r w:rsidRPr="00226816">
          <w:rPr>
            <w:rStyle w:val="Hyperlink"/>
          </w:rPr>
          <w:t>Emerging Impact Award</w:t>
        </w:r>
        <w:r>
          <w:rPr>
            <w:webHidden/>
          </w:rPr>
          <w:tab/>
        </w:r>
        <w:r>
          <w:rPr>
            <w:webHidden/>
          </w:rPr>
          <w:fldChar w:fldCharType="begin"/>
        </w:r>
        <w:r>
          <w:rPr>
            <w:webHidden/>
          </w:rPr>
          <w:instrText xml:space="preserve"> PAGEREF _Toc197090943 \h </w:instrText>
        </w:r>
        <w:r>
          <w:rPr>
            <w:webHidden/>
          </w:rPr>
        </w:r>
        <w:r>
          <w:rPr>
            <w:webHidden/>
          </w:rPr>
          <w:fldChar w:fldCharType="separate"/>
        </w:r>
        <w:r>
          <w:rPr>
            <w:webHidden/>
          </w:rPr>
          <w:t>7</w:t>
        </w:r>
        <w:r>
          <w:rPr>
            <w:webHidden/>
          </w:rPr>
          <w:fldChar w:fldCharType="end"/>
        </w:r>
      </w:hyperlink>
    </w:p>
    <w:p w14:paraId="3E61EBDC" w14:textId="56170E0E"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44" w:history="1">
        <w:r w:rsidRPr="00226816">
          <w:rPr>
            <w:rStyle w:val="Hyperlink"/>
          </w:rPr>
          <w:t>Positive Ageing Award</w:t>
        </w:r>
        <w:r>
          <w:rPr>
            <w:webHidden/>
          </w:rPr>
          <w:tab/>
        </w:r>
        <w:r>
          <w:rPr>
            <w:webHidden/>
          </w:rPr>
          <w:fldChar w:fldCharType="begin"/>
        </w:r>
        <w:r>
          <w:rPr>
            <w:webHidden/>
          </w:rPr>
          <w:instrText xml:space="preserve"> PAGEREF _Toc197090944 \h </w:instrText>
        </w:r>
        <w:r>
          <w:rPr>
            <w:webHidden/>
          </w:rPr>
        </w:r>
        <w:r>
          <w:rPr>
            <w:webHidden/>
          </w:rPr>
          <w:fldChar w:fldCharType="separate"/>
        </w:r>
        <w:r>
          <w:rPr>
            <w:webHidden/>
          </w:rPr>
          <w:t>7</w:t>
        </w:r>
        <w:r>
          <w:rPr>
            <w:webHidden/>
          </w:rPr>
          <w:fldChar w:fldCharType="end"/>
        </w:r>
      </w:hyperlink>
    </w:p>
    <w:p w14:paraId="4DA21988" w14:textId="16F8AE45"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45" w:history="1">
        <w:r w:rsidRPr="00226816">
          <w:rPr>
            <w:rStyle w:val="Hyperlink"/>
          </w:rPr>
          <w:t>Promotion of Multiculturalism Award</w:t>
        </w:r>
        <w:r>
          <w:rPr>
            <w:webHidden/>
          </w:rPr>
          <w:tab/>
        </w:r>
        <w:r>
          <w:rPr>
            <w:webHidden/>
          </w:rPr>
          <w:fldChar w:fldCharType="begin"/>
        </w:r>
        <w:r>
          <w:rPr>
            <w:webHidden/>
          </w:rPr>
          <w:instrText xml:space="preserve"> PAGEREF _Toc197090945 \h </w:instrText>
        </w:r>
        <w:r>
          <w:rPr>
            <w:webHidden/>
          </w:rPr>
        </w:r>
        <w:r>
          <w:rPr>
            <w:webHidden/>
          </w:rPr>
          <w:fldChar w:fldCharType="separate"/>
        </w:r>
        <w:r>
          <w:rPr>
            <w:webHidden/>
          </w:rPr>
          <w:t>8</w:t>
        </w:r>
        <w:r>
          <w:rPr>
            <w:webHidden/>
          </w:rPr>
          <w:fldChar w:fldCharType="end"/>
        </w:r>
      </w:hyperlink>
    </w:p>
    <w:p w14:paraId="5EBA629A" w14:textId="41502374"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46" w:history="1">
        <w:r w:rsidRPr="00226816">
          <w:rPr>
            <w:rStyle w:val="Hyperlink"/>
          </w:rPr>
          <w:t>Veteran Community Award</w:t>
        </w:r>
        <w:r>
          <w:rPr>
            <w:webHidden/>
          </w:rPr>
          <w:tab/>
        </w:r>
        <w:r>
          <w:rPr>
            <w:webHidden/>
          </w:rPr>
          <w:fldChar w:fldCharType="begin"/>
        </w:r>
        <w:r>
          <w:rPr>
            <w:webHidden/>
          </w:rPr>
          <w:instrText xml:space="preserve"> PAGEREF _Toc197090946 \h </w:instrText>
        </w:r>
        <w:r>
          <w:rPr>
            <w:webHidden/>
          </w:rPr>
        </w:r>
        <w:r>
          <w:rPr>
            <w:webHidden/>
          </w:rPr>
          <w:fldChar w:fldCharType="separate"/>
        </w:r>
        <w:r>
          <w:rPr>
            <w:webHidden/>
          </w:rPr>
          <w:t>8</w:t>
        </w:r>
        <w:r>
          <w:rPr>
            <w:webHidden/>
          </w:rPr>
          <w:fldChar w:fldCharType="end"/>
        </w:r>
      </w:hyperlink>
    </w:p>
    <w:p w14:paraId="2F6592E0" w14:textId="161A3217" w:rsidR="00926E7C" w:rsidRDefault="00926E7C">
      <w:pPr>
        <w:pStyle w:val="TOC1"/>
        <w:rPr>
          <w:rFonts w:asciiTheme="minorHAnsi" w:eastAsiaTheme="minorEastAsia" w:hAnsiTheme="minorHAnsi" w:cstheme="minorBidi"/>
          <w:b w:val="0"/>
          <w:kern w:val="2"/>
          <w:szCs w:val="24"/>
          <w:lang w:eastAsia="en-AU"/>
          <w14:ligatures w14:val="standardContextual"/>
        </w:rPr>
      </w:pPr>
      <w:hyperlink w:anchor="_Toc197090947" w:history="1">
        <w:r w:rsidRPr="00226816">
          <w:rPr>
            <w:rStyle w:val="Hyperlink"/>
          </w:rPr>
          <w:t>Frequently asked questions (FAQ)</w:t>
        </w:r>
        <w:r>
          <w:rPr>
            <w:webHidden/>
          </w:rPr>
          <w:tab/>
        </w:r>
        <w:r>
          <w:rPr>
            <w:webHidden/>
          </w:rPr>
          <w:fldChar w:fldCharType="begin"/>
        </w:r>
        <w:r>
          <w:rPr>
            <w:webHidden/>
          </w:rPr>
          <w:instrText xml:space="preserve"> PAGEREF _Toc197090947 \h </w:instrText>
        </w:r>
        <w:r>
          <w:rPr>
            <w:webHidden/>
          </w:rPr>
        </w:r>
        <w:r>
          <w:rPr>
            <w:webHidden/>
          </w:rPr>
          <w:fldChar w:fldCharType="separate"/>
        </w:r>
        <w:r>
          <w:rPr>
            <w:webHidden/>
          </w:rPr>
          <w:t>9</w:t>
        </w:r>
        <w:r>
          <w:rPr>
            <w:webHidden/>
          </w:rPr>
          <w:fldChar w:fldCharType="end"/>
        </w:r>
      </w:hyperlink>
    </w:p>
    <w:p w14:paraId="66C0688D" w14:textId="0FA421FA"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48" w:history="1">
        <w:r w:rsidRPr="00226816">
          <w:rPr>
            <w:rStyle w:val="Hyperlink"/>
          </w:rPr>
          <w:t>General questions</w:t>
        </w:r>
        <w:r>
          <w:rPr>
            <w:webHidden/>
          </w:rPr>
          <w:tab/>
        </w:r>
        <w:r>
          <w:rPr>
            <w:webHidden/>
          </w:rPr>
          <w:fldChar w:fldCharType="begin"/>
        </w:r>
        <w:r>
          <w:rPr>
            <w:webHidden/>
          </w:rPr>
          <w:instrText xml:space="preserve"> PAGEREF _Toc197090948 \h </w:instrText>
        </w:r>
        <w:r>
          <w:rPr>
            <w:webHidden/>
          </w:rPr>
        </w:r>
        <w:r>
          <w:rPr>
            <w:webHidden/>
          </w:rPr>
          <w:fldChar w:fldCharType="separate"/>
        </w:r>
        <w:r>
          <w:rPr>
            <w:webHidden/>
          </w:rPr>
          <w:t>9</w:t>
        </w:r>
        <w:r>
          <w:rPr>
            <w:webHidden/>
          </w:rPr>
          <w:fldChar w:fldCharType="end"/>
        </w:r>
      </w:hyperlink>
    </w:p>
    <w:p w14:paraId="7E77C681" w14:textId="51531742"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49" w:history="1">
        <w:r w:rsidRPr="00226816">
          <w:rPr>
            <w:rStyle w:val="Hyperlink"/>
          </w:rPr>
          <w:t>Referees</w:t>
        </w:r>
        <w:r>
          <w:rPr>
            <w:webHidden/>
          </w:rPr>
          <w:tab/>
        </w:r>
        <w:r>
          <w:rPr>
            <w:webHidden/>
          </w:rPr>
          <w:fldChar w:fldCharType="begin"/>
        </w:r>
        <w:r>
          <w:rPr>
            <w:webHidden/>
          </w:rPr>
          <w:instrText xml:space="preserve"> PAGEREF _Toc197090949 \h </w:instrText>
        </w:r>
        <w:r>
          <w:rPr>
            <w:webHidden/>
          </w:rPr>
        </w:r>
        <w:r>
          <w:rPr>
            <w:webHidden/>
          </w:rPr>
          <w:fldChar w:fldCharType="separate"/>
        </w:r>
        <w:r>
          <w:rPr>
            <w:webHidden/>
          </w:rPr>
          <w:t>10</w:t>
        </w:r>
        <w:r>
          <w:rPr>
            <w:webHidden/>
          </w:rPr>
          <w:fldChar w:fldCharType="end"/>
        </w:r>
      </w:hyperlink>
    </w:p>
    <w:p w14:paraId="54074889" w14:textId="4B028B73"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0" w:history="1">
        <w:r w:rsidRPr="00226816">
          <w:rPr>
            <w:rStyle w:val="Hyperlink"/>
          </w:rPr>
          <w:t>About nominations</w:t>
        </w:r>
        <w:r>
          <w:rPr>
            <w:webHidden/>
          </w:rPr>
          <w:tab/>
        </w:r>
        <w:r>
          <w:rPr>
            <w:webHidden/>
          </w:rPr>
          <w:fldChar w:fldCharType="begin"/>
        </w:r>
        <w:r>
          <w:rPr>
            <w:webHidden/>
          </w:rPr>
          <w:instrText xml:space="preserve"> PAGEREF _Toc197090950 \h </w:instrText>
        </w:r>
        <w:r>
          <w:rPr>
            <w:webHidden/>
          </w:rPr>
        </w:r>
        <w:r>
          <w:rPr>
            <w:webHidden/>
          </w:rPr>
          <w:fldChar w:fldCharType="separate"/>
        </w:r>
        <w:r>
          <w:rPr>
            <w:webHidden/>
          </w:rPr>
          <w:t>11</w:t>
        </w:r>
        <w:r>
          <w:rPr>
            <w:webHidden/>
          </w:rPr>
          <w:fldChar w:fldCharType="end"/>
        </w:r>
      </w:hyperlink>
    </w:p>
    <w:p w14:paraId="36768B68" w14:textId="62F44138"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1" w:history="1">
        <w:r w:rsidRPr="00226816">
          <w:rPr>
            <w:rStyle w:val="Hyperlink"/>
          </w:rPr>
          <w:t>The judging process</w:t>
        </w:r>
        <w:r>
          <w:rPr>
            <w:webHidden/>
          </w:rPr>
          <w:tab/>
        </w:r>
        <w:r>
          <w:rPr>
            <w:webHidden/>
          </w:rPr>
          <w:fldChar w:fldCharType="begin"/>
        </w:r>
        <w:r>
          <w:rPr>
            <w:webHidden/>
          </w:rPr>
          <w:instrText xml:space="preserve"> PAGEREF _Toc197090951 \h </w:instrText>
        </w:r>
        <w:r>
          <w:rPr>
            <w:webHidden/>
          </w:rPr>
        </w:r>
        <w:r>
          <w:rPr>
            <w:webHidden/>
          </w:rPr>
          <w:fldChar w:fldCharType="separate"/>
        </w:r>
        <w:r>
          <w:rPr>
            <w:webHidden/>
          </w:rPr>
          <w:t>11</w:t>
        </w:r>
        <w:r>
          <w:rPr>
            <w:webHidden/>
          </w:rPr>
          <w:fldChar w:fldCharType="end"/>
        </w:r>
      </w:hyperlink>
    </w:p>
    <w:p w14:paraId="7CCEF43D" w14:textId="5724A238" w:rsidR="00926E7C" w:rsidRDefault="00926E7C">
      <w:pPr>
        <w:pStyle w:val="TOC1"/>
        <w:rPr>
          <w:rFonts w:asciiTheme="minorHAnsi" w:eastAsiaTheme="minorEastAsia" w:hAnsiTheme="minorHAnsi" w:cstheme="minorBidi"/>
          <w:b w:val="0"/>
          <w:kern w:val="2"/>
          <w:szCs w:val="24"/>
          <w:lang w:eastAsia="en-AU"/>
          <w14:ligatures w14:val="standardContextual"/>
        </w:rPr>
      </w:pPr>
      <w:hyperlink w:anchor="_Toc197090952" w:history="1">
        <w:r w:rsidRPr="00226816">
          <w:rPr>
            <w:rStyle w:val="Hyperlink"/>
          </w:rPr>
          <w:t>Terms and conditions</w:t>
        </w:r>
        <w:r>
          <w:rPr>
            <w:webHidden/>
          </w:rPr>
          <w:tab/>
        </w:r>
        <w:r>
          <w:rPr>
            <w:webHidden/>
          </w:rPr>
          <w:fldChar w:fldCharType="begin"/>
        </w:r>
        <w:r>
          <w:rPr>
            <w:webHidden/>
          </w:rPr>
          <w:instrText xml:space="preserve"> PAGEREF _Toc197090952 \h </w:instrText>
        </w:r>
        <w:r>
          <w:rPr>
            <w:webHidden/>
          </w:rPr>
        </w:r>
        <w:r>
          <w:rPr>
            <w:webHidden/>
          </w:rPr>
          <w:fldChar w:fldCharType="separate"/>
        </w:r>
        <w:r>
          <w:rPr>
            <w:webHidden/>
          </w:rPr>
          <w:t>12</w:t>
        </w:r>
        <w:r>
          <w:rPr>
            <w:webHidden/>
          </w:rPr>
          <w:fldChar w:fldCharType="end"/>
        </w:r>
      </w:hyperlink>
    </w:p>
    <w:p w14:paraId="2A7CB1BC" w14:textId="31D5CBEB"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3" w:history="1">
        <w:r w:rsidRPr="00226816">
          <w:rPr>
            <w:rStyle w:val="Hyperlink"/>
          </w:rPr>
          <w:t>Eligibility</w:t>
        </w:r>
        <w:r>
          <w:rPr>
            <w:webHidden/>
          </w:rPr>
          <w:tab/>
        </w:r>
        <w:r>
          <w:rPr>
            <w:webHidden/>
          </w:rPr>
          <w:fldChar w:fldCharType="begin"/>
        </w:r>
        <w:r>
          <w:rPr>
            <w:webHidden/>
          </w:rPr>
          <w:instrText xml:space="preserve"> PAGEREF _Toc197090953 \h </w:instrText>
        </w:r>
        <w:r>
          <w:rPr>
            <w:webHidden/>
          </w:rPr>
        </w:r>
        <w:r>
          <w:rPr>
            <w:webHidden/>
          </w:rPr>
          <w:fldChar w:fldCharType="separate"/>
        </w:r>
        <w:r>
          <w:rPr>
            <w:webHidden/>
          </w:rPr>
          <w:t>12</w:t>
        </w:r>
        <w:r>
          <w:rPr>
            <w:webHidden/>
          </w:rPr>
          <w:fldChar w:fldCharType="end"/>
        </w:r>
      </w:hyperlink>
    </w:p>
    <w:p w14:paraId="0CBB5097" w14:textId="3E9D67D8"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4" w:history="1">
        <w:r w:rsidRPr="00226816">
          <w:rPr>
            <w:rStyle w:val="Hyperlink"/>
          </w:rPr>
          <w:t>Nominator's consent</w:t>
        </w:r>
        <w:r>
          <w:rPr>
            <w:webHidden/>
          </w:rPr>
          <w:tab/>
        </w:r>
        <w:r>
          <w:rPr>
            <w:webHidden/>
          </w:rPr>
          <w:fldChar w:fldCharType="begin"/>
        </w:r>
        <w:r>
          <w:rPr>
            <w:webHidden/>
          </w:rPr>
          <w:instrText xml:space="preserve"> PAGEREF _Toc197090954 \h </w:instrText>
        </w:r>
        <w:r>
          <w:rPr>
            <w:webHidden/>
          </w:rPr>
        </w:r>
        <w:r>
          <w:rPr>
            <w:webHidden/>
          </w:rPr>
          <w:fldChar w:fldCharType="separate"/>
        </w:r>
        <w:r>
          <w:rPr>
            <w:webHidden/>
          </w:rPr>
          <w:t>13</w:t>
        </w:r>
        <w:r>
          <w:rPr>
            <w:webHidden/>
          </w:rPr>
          <w:fldChar w:fldCharType="end"/>
        </w:r>
      </w:hyperlink>
    </w:p>
    <w:p w14:paraId="090F7BCA" w14:textId="139F97B5"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5" w:history="1">
        <w:r w:rsidRPr="00226816">
          <w:rPr>
            <w:rStyle w:val="Hyperlink"/>
          </w:rPr>
          <w:t>Nominee's consent</w:t>
        </w:r>
        <w:r>
          <w:rPr>
            <w:webHidden/>
          </w:rPr>
          <w:tab/>
        </w:r>
        <w:r>
          <w:rPr>
            <w:webHidden/>
          </w:rPr>
          <w:fldChar w:fldCharType="begin"/>
        </w:r>
        <w:r>
          <w:rPr>
            <w:webHidden/>
          </w:rPr>
          <w:instrText xml:space="preserve"> PAGEREF _Toc197090955 \h </w:instrText>
        </w:r>
        <w:r>
          <w:rPr>
            <w:webHidden/>
          </w:rPr>
        </w:r>
        <w:r>
          <w:rPr>
            <w:webHidden/>
          </w:rPr>
          <w:fldChar w:fldCharType="separate"/>
        </w:r>
        <w:r>
          <w:rPr>
            <w:webHidden/>
          </w:rPr>
          <w:t>13</w:t>
        </w:r>
        <w:r>
          <w:rPr>
            <w:webHidden/>
          </w:rPr>
          <w:fldChar w:fldCharType="end"/>
        </w:r>
      </w:hyperlink>
    </w:p>
    <w:p w14:paraId="320C9A13" w14:textId="63DA7D49"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6" w:history="1">
        <w:r w:rsidRPr="00226816">
          <w:rPr>
            <w:rStyle w:val="Hyperlink"/>
          </w:rPr>
          <w:t>Privacy statement</w:t>
        </w:r>
        <w:r>
          <w:rPr>
            <w:webHidden/>
          </w:rPr>
          <w:tab/>
        </w:r>
        <w:r>
          <w:rPr>
            <w:webHidden/>
          </w:rPr>
          <w:fldChar w:fldCharType="begin"/>
        </w:r>
        <w:r>
          <w:rPr>
            <w:webHidden/>
          </w:rPr>
          <w:instrText xml:space="preserve"> PAGEREF _Toc197090956 \h </w:instrText>
        </w:r>
        <w:r>
          <w:rPr>
            <w:webHidden/>
          </w:rPr>
        </w:r>
        <w:r>
          <w:rPr>
            <w:webHidden/>
          </w:rPr>
          <w:fldChar w:fldCharType="separate"/>
        </w:r>
        <w:r>
          <w:rPr>
            <w:webHidden/>
          </w:rPr>
          <w:t>14</w:t>
        </w:r>
        <w:r>
          <w:rPr>
            <w:webHidden/>
          </w:rPr>
          <w:fldChar w:fldCharType="end"/>
        </w:r>
      </w:hyperlink>
    </w:p>
    <w:p w14:paraId="287F8C64" w14:textId="47818769"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7" w:history="1">
        <w:r w:rsidRPr="00226816">
          <w:rPr>
            <w:rStyle w:val="Hyperlink"/>
          </w:rPr>
          <w:t>Liability</w:t>
        </w:r>
        <w:r>
          <w:rPr>
            <w:webHidden/>
          </w:rPr>
          <w:tab/>
        </w:r>
        <w:r>
          <w:rPr>
            <w:webHidden/>
          </w:rPr>
          <w:fldChar w:fldCharType="begin"/>
        </w:r>
        <w:r>
          <w:rPr>
            <w:webHidden/>
          </w:rPr>
          <w:instrText xml:space="preserve"> PAGEREF _Toc197090957 \h </w:instrText>
        </w:r>
        <w:r>
          <w:rPr>
            <w:webHidden/>
          </w:rPr>
        </w:r>
        <w:r>
          <w:rPr>
            <w:webHidden/>
          </w:rPr>
          <w:fldChar w:fldCharType="separate"/>
        </w:r>
        <w:r>
          <w:rPr>
            <w:webHidden/>
          </w:rPr>
          <w:t>14</w:t>
        </w:r>
        <w:r>
          <w:rPr>
            <w:webHidden/>
          </w:rPr>
          <w:fldChar w:fldCharType="end"/>
        </w:r>
      </w:hyperlink>
    </w:p>
    <w:p w14:paraId="4039A8BA" w14:textId="64BAC22D"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8" w:history="1">
        <w:r w:rsidRPr="00226816">
          <w:rPr>
            <w:rStyle w:val="Hyperlink"/>
          </w:rPr>
          <w:t>Nomination process</w:t>
        </w:r>
        <w:r>
          <w:rPr>
            <w:webHidden/>
          </w:rPr>
          <w:tab/>
        </w:r>
        <w:r>
          <w:rPr>
            <w:webHidden/>
          </w:rPr>
          <w:fldChar w:fldCharType="begin"/>
        </w:r>
        <w:r>
          <w:rPr>
            <w:webHidden/>
          </w:rPr>
          <w:instrText xml:space="preserve"> PAGEREF _Toc197090958 \h </w:instrText>
        </w:r>
        <w:r>
          <w:rPr>
            <w:webHidden/>
          </w:rPr>
        </w:r>
        <w:r>
          <w:rPr>
            <w:webHidden/>
          </w:rPr>
          <w:fldChar w:fldCharType="separate"/>
        </w:r>
        <w:r>
          <w:rPr>
            <w:webHidden/>
          </w:rPr>
          <w:t>14</w:t>
        </w:r>
        <w:r>
          <w:rPr>
            <w:webHidden/>
          </w:rPr>
          <w:fldChar w:fldCharType="end"/>
        </w:r>
      </w:hyperlink>
    </w:p>
    <w:p w14:paraId="7F0ABD96" w14:textId="69AF30C9"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59" w:history="1">
        <w:r w:rsidRPr="00226816">
          <w:rPr>
            <w:rStyle w:val="Hyperlink"/>
          </w:rPr>
          <w:t>Screening</w:t>
        </w:r>
        <w:r>
          <w:rPr>
            <w:webHidden/>
          </w:rPr>
          <w:tab/>
        </w:r>
        <w:r>
          <w:rPr>
            <w:webHidden/>
          </w:rPr>
          <w:fldChar w:fldCharType="begin"/>
        </w:r>
        <w:r>
          <w:rPr>
            <w:webHidden/>
          </w:rPr>
          <w:instrText xml:space="preserve"> PAGEREF _Toc197090959 \h </w:instrText>
        </w:r>
        <w:r>
          <w:rPr>
            <w:webHidden/>
          </w:rPr>
        </w:r>
        <w:r>
          <w:rPr>
            <w:webHidden/>
          </w:rPr>
          <w:fldChar w:fldCharType="separate"/>
        </w:r>
        <w:r>
          <w:rPr>
            <w:webHidden/>
          </w:rPr>
          <w:t>15</w:t>
        </w:r>
        <w:r>
          <w:rPr>
            <w:webHidden/>
          </w:rPr>
          <w:fldChar w:fldCharType="end"/>
        </w:r>
      </w:hyperlink>
    </w:p>
    <w:p w14:paraId="5A181169" w14:textId="0919B51C"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60" w:history="1">
        <w:r w:rsidRPr="00226816">
          <w:rPr>
            <w:rStyle w:val="Hyperlink"/>
          </w:rPr>
          <w:t>Judging and selection</w:t>
        </w:r>
        <w:r>
          <w:rPr>
            <w:webHidden/>
          </w:rPr>
          <w:tab/>
        </w:r>
        <w:r>
          <w:rPr>
            <w:webHidden/>
          </w:rPr>
          <w:fldChar w:fldCharType="begin"/>
        </w:r>
        <w:r>
          <w:rPr>
            <w:webHidden/>
          </w:rPr>
          <w:instrText xml:space="preserve"> PAGEREF _Toc197090960 \h </w:instrText>
        </w:r>
        <w:r>
          <w:rPr>
            <w:webHidden/>
          </w:rPr>
        </w:r>
        <w:r>
          <w:rPr>
            <w:webHidden/>
          </w:rPr>
          <w:fldChar w:fldCharType="separate"/>
        </w:r>
        <w:r>
          <w:rPr>
            <w:webHidden/>
          </w:rPr>
          <w:t>15</w:t>
        </w:r>
        <w:r>
          <w:rPr>
            <w:webHidden/>
          </w:rPr>
          <w:fldChar w:fldCharType="end"/>
        </w:r>
      </w:hyperlink>
    </w:p>
    <w:p w14:paraId="6860D4F7" w14:textId="6B5836BC"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61" w:history="1">
        <w:r w:rsidRPr="00226816">
          <w:rPr>
            <w:rStyle w:val="Hyperlink"/>
          </w:rPr>
          <w:t>Revocation of an Award</w:t>
        </w:r>
        <w:r>
          <w:rPr>
            <w:webHidden/>
          </w:rPr>
          <w:tab/>
        </w:r>
        <w:r>
          <w:rPr>
            <w:webHidden/>
          </w:rPr>
          <w:fldChar w:fldCharType="begin"/>
        </w:r>
        <w:r>
          <w:rPr>
            <w:webHidden/>
          </w:rPr>
          <w:instrText xml:space="preserve"> PAGEREF _Toc197090961 \h </w:instrText>
        </w:r>
        <w:r>
          <w:rPr>
            <w:webHidden/>
          </w:rPr>
        </w:r>
        <w:r>
          <w:rPr>
            <w:webHidden/>
          </w:rPr>
          <w:fldChar w:fldCharType="separate"/>
        </w:r>
        <w:r>
          <w:rPr>
            <w:webHidden/>
          </w:rPr>
          <w:t>16</w:t>
        </w:r>
        <w:r>
          <w:rPr>
            <w:webHidden/>
          </w:rPr>
          <w:fldChar w:fldCharType="end"/>
        </w:r>
      </w:hyperlink>
    </w:p>
    <w:p w14:paraId="65D6F02E" w14:textId="3859C7B6" w:rsidR="00926E7C" w:rsidRDefault="00926E7C">
      <w:pPr>
        <w:pStyle w:val="TOC2"/>
        <w:rPr>
          <w:rFonts w:asciiTheme="minorHAnsi" w:eastAsiaTheme="minorEastAsia" w:hAnsiTheme="minorHAnsi" w:cstheme="minorBidi"/>
          <w:kern w:val="2"/>
          <w:szCs w:val="24"/>
          <w:lang w:eastAsia="en-AU"/>
          <w14:ligatures w14:val="standardContextual"/>
        </w:rPr>
      </w:pPr>
      <w:hyperlink w:anchor="_Toc197090962" w:history="1">
        <w:r w:rsidRPr="00226816">
          <w:rPr>
            <w:rStyle w:val="Hyperlink"/>
          </w:rPr>
          <w:t>Awards and recognition</w:t>
        </w:r>
        <w:r>
          <w:rPr>
            <w:webHidden/>
          </w:rPr>
          <w:tab/>
        </w:r>
        <w:r>
          <w:rPr>
            <w:webHidden/>
          </w:rPr>
          <w:fldChar w:fldCharType="begin"/>
        </w:r>
        <w:r>
          <w:rPr>
            <w:webHidden/>
          </w:rPr>
          <w:instrText xml:space="preserve"> PAGEREF _Toc197090962 \h </w:instrText>
        </w:r>
        <w:r>
          <w:rPr>
            <w:webHidden/>
          </w:rPr>
        </w:r>
        <w:r>
          <w:rPr>
            <w:webHidden/>
          </w:rPr>
          <w:fldChar w:fldCharType="separate"/>
        </w:r>
        <w:r>
          <w:rPr>
            <w:webHidden/>
          </w:rPr>
          <w:t>16</w:t>
        </w:r>
        <w:r>
          <w:rPr>
            <w:webHidden/>
          </w:rPr>
          <w:fldChar w:fldCharType="end"/>
        </w:r>
      </w:hyperlink>
    </w:p>
    <w:p w14:paraId="2244B744" w14:textId="01C8F67F" w:rsidR="002D2DCC" w:rsidRPr="00446EE8" w:rsidRDefault="002D2DCC" w:rsidP="002D2DCC">
      <w:pPr>
        <w:pStyle w:val="Body"/>
      </w:pPr>
      <w:r w:rsidRPr="00446EE8">
        <w:fldChar w:fldCharType="end"/>
      </w:r>
    </w:p>
    <w:p w14:paraId="413769F9" w14:textId="77777777" w:rsidR="002D2DCC" w:rsidRPr="00446EE8" w:rsidRDefault="002D2DCC" w:rsidP="002D2DCC">
      <w:pPr>
        <w:pStyle w:val="Body"/>
        <w:sectPr w:rsidR="002D2DCC" w:rsidRPr="00446EE8" w:rsidSect="002D2DCC">
          <w:headerReference w:type="default" r:id="rId15"/>
          <w:footerReference w:type="default" r:id="rId16"/>
          <w:headerReference w:type="first" r:id="rId17"/>
          <w:type w:val="continuous"/>
          <w:pgSz w:w="11906" w:h="16838" w:code="9"/>
          <w:pgMar w:top="1418" w:right="851" w:bottom="851" w:left="851" w:header="851" w:footer="567" w:gutter="0"/>
          <w:cols w:space="340"/>
          <w:titlePg/>
          <w:docGrid w:linePitch="360"/>
        </w:sectPr>
      </w:pPr>
    </w:p>
    <w:p w14:paraId="05E93DC4" w14:textId="77777777" w:rsidR="002D2DCC" w:rsidRPr="00446EE8" w:rsidRDefault="002D2DCC" w:rsidP="00D9211D">
      <w:pPr>
        <w:pStyle w:val="Body"/>
      </w:pPr>
      <w:bookmarkStart w:id="2" w:name="_Toc168307695"/>
      <w:bookmarkStart w:id="3" w:name="_Toc66794860"/>
      <w:r w:rsidRPr="00446EE8">
        <w:br w:type="page"/>
      </w:r>
    </w:p>
    <w:p w14:paraId="5FF3468B" w14:textId="391D4D22" w:rsidR="002D2DCC" w:rsidRPr="00446EE8" w:rsidRDefault="002D2DCC" w:rsidP="00E124F6">
      <w:pPr>
        <w:pStyle w:val="Heading1"/>
      </w:pPr>
      <w:bookmarkStart w:id="4" w:name="_Toc197090928"/>
      <w:r w:rsidRPr="00446EE8">
        <w:lastRenderedPageBreak/>
        <w:t xml:space="preserve">About the </w:t>
      </w:r>
      <w:r w:rsidR="000C296F">
        <w:t>a</w:t>
      </w:r>
      <w:r w:rsidRPr="00446EE8">
        <w:t>wards</w:t>
      </w:r>
      <w:bookmarkEnd w:id="2"/>
      <w:bookmarkEnd w:id="4"/>
    </w:p>
    <w:p w14:paraId="12E62122" w14:textId="77777777" w:rsidR="002D2DCC" w:rsidRPr="00446EE8" w:rsidRDefault="002D2DCC" w:rsidP="002D2DCC">
      <w:pPr>
        <w:pStyle w:val="Bullet1"/>
      </w:pPr>
      <w:bookmarkStart w:id="5" w:name="_Toc168307697"/>
      <w:r w:rsidRPr="00446EE8">
        <w:t>For more than 30 years, the Victorian Senior of the Year Awards have celebrated older Victorians who contribute to the community through volunteering. </w:t>
      </w:r>
    </w:p>
    <w:p w14:paraId="2191D8A4" w14:textId="77777777" w:rsidR="002D2DCC" w:rsidRPr="00446EE8" w:rsidRDefault="002D2DCC" w:rsidP="002D2DCC">
      <w:pPr>
        <w:pStyle w:val="Bullet1"/>
      </w:pPr>
      <w:r w:rsidRPr="00446EE8">
        <w:t>The skills, time and energy older Victorians share with the community make our state stronger. </w:t>
      </w:r>
    </w:p>
    <w:p w14:paraId="7330C366" w14:textId="77777777" w:rsidR="002D2DCC" w:rsidRPr="00446EE8" w:rsidRDefault="002D2DCC" w:rsidP="00755968">
      <w:pPr>
        <w:pStyle w:val="Bullet1"/>
      </w:pPr>
      <w:r w:rsidRPr="00446EE8">
        <w:t>There are many ways older people make a positive impact in our local communities, from daily hands-on support to leading organisations. </w:t>
      </w:r>
    </w:p>
    <w:p w14:paraId="30C50642" w14:textId="543DFD4A" w:rsidR="002D2DCC" w:rsidRPr="00446EE8" w:rsidRDefault="002D2DCC" w:rsidP="002D2DCC">
      <w:pPr>
        <w:pStyle w:val="Bullet1"/>
      </w:pPr>
      <w:r w:rsidRPr="00446EE8">
        <w:t xml:space="preserve">The awards ceremony in October is a highlight of the annual </w:t>
      </w:r>
      <w:hyperlink r:id="rId18" w:tgtFrame="_blank" w:history="1">
        <w:r w:rsidRPr="00446EE8">
          <w:rPr>
            <w:rStyle w:val="Hyperlink"/>
          </w:rPr>
          <w:t>Victorian Seniors Festival</w:t>
        </w:r>
      </w:hyperlink>
      <w:r w:rsidR="0033187D" w:rsidRPr="00446EE8">
        <w:t xml:space="preserve"> https://www.seniorsonline.vic.gov.au/victorian-seniors-festival</w:t>
      </w:r>
      <w:r w:rsidRPr="00446EE8">
        <w:t>. The month-long celebration features free and low-cost events for older Victorians.  </w:t>
      </w:r>
    </w:p>
    <w:p w14:paraId="118DE287" w14:textId="77777777" w:rsidR="002D2DCC" w:rsidRPr="00446EE8" w:rsidRDefault="002D2DCC" w:rsidP="00E124F6">
      <w:pPr>
        <w:pStyle w:val="Heading1"/>
      </w:pPr>
      <w:bookmarkStart w:id="6" w:name="_Toc197090929"/>
      <w:r w:rsidRPr="00446EE8">
        <w:t>Contact</w:t>
      </w:r>
      <w:bookmarkEnd w:id="6"/>
    </w:p>
    <w:p w14:paraId="0B3812A3" w14:textId="3972CC75" w:rsidR="002D2DCC" w:rsidRPr="00446EE8" w:rsidRDefault="002D2DCC" w:rsidP="00CB3F3B">
      <w:pPr>
        <w:pStyle w:val="Body"/>
        <w:rPr>
          <w:szCs w:val="21"/>
        </w:rPr>
      </w:pPr>
      <w:r w:rsidRPr="00446EE8">
        <w:t xml:space="preserve">If you need assistance at </w:t>
      </w:r>
      <w:r w:rsidR="00CD4077" w:rsidRPr="00446EE8">
        <w:t xml:space="preserve">any </w:t>
      </w:r>
      <w:r w:rsidRPr="00446EE8">
        <w:t>point in the process, please</w:t>
      </w:r>
      <w:r w:rsidRPr="00446EE8">
        <w:rPr>
          <w:szCs w:val="21"/>
        </w:rPr>
        <w:t xml:space="preserve"> contact the Seniors Festival Team:</w:t>
      </w:r>
    </w:p>
    <w:p w14:paraId="012FB689" w14:textId="77777777" w:rsidR="002D2DCC" w:rsidRPr="00446EE8" w:rsidRDefault="002D2DCC" w:rsidP="002D2DCC">
      <w:pPr>
        <w:pStyle w:val="Body"/>
        <w:rPr>
          <w:szCs w:val="21"/>
        </w:rPr>
      </w:pPr>
      <w:r w:rsidRPr="00446EE8">
        <w:rPr>
          <w:szCs w:val="21"/>
        </w:rPr>
        <w:t xml:space="preserve">Phone: (03) 8850 6164 </w:t>
      </w:r>
    </w:p>
    <w:p w14:paraId="1E7A458B" w14:textId="194C145D" w:rsidR="002D2DCC" w:rsidRPr="00446EE8" w:rsidRDefault="002D2DCC" w:rsidP="002D2DCC">
      <w:pPr>
        <w:pStyle w:val="Body"/>
        <w:rPr>
          <w:rFonts w:cs="Arial"/>
          <w:szCs w:val="21"/>
        </w:rPr>
      </w:pPr>
      <w:r w:rsidRPr="00446EE8">
        <w:rPr>
          <w:szCs w:val="21"/>
        </w:rPr>
        <w:t xml:space="preserve">Email: </w:t>
      </w:r>
      <w:hyperlink r:id="rId19" w:history="1">
        <w:r w:rsidR="00DC7868" w:rsidRPr="00B231D7">
          <w:rPr>
            <w:rStyle w:val="Hyperlink"/>
          </w:rPr>
          <w:t>seniorsfestival@dffh.vic.gov.au</w:t>
        </w:r>
      </w:hyperlink>
      <w:r w:rsidRPr="00446EE8">
        <w:rPr>
          <w:rFonts w:cs="Arial"/>
          <w:sz w:val="22"/>
          <w:szCs w:val="22"/>
        </w:rPr>
        <w:t xml:space="preserve"> </w:t>
      </w:r>
    </w:p>
    <w:p w14:paraId="53CA9992" w14:textId="77777777" w:rsidR="002D2DCC" w:rsidRPr="00446EE8" w:rsidRDefault="002D2DCC" w:rsidP="00E124F6">
      <w:pPr>
        <w:pStyle w:val="Heading1"/>
      </w:pPr>
      <w:bookmarkStart w:id="7" w:name="_Toc197090930"/>
      <w:r w:rsidRPr="00446EE8">
        <w:t>Key stages and dates</w:t>
      </w:r>
      <w:bookmarkEnd w:id="5"/>
      <w:bookmarkEnd w:id="7"/>
    </w:p>
    <w:tbl>
      <w:tblPr>
        <w:tblStyle w:val="TableGrid"/>
        <w:tblW w:w="7083" w:type="dxa"/>
        <w:tblLook w:val="06A0" w:firstRow="1" w:lastRow="0" w:firstColumn="1" w:lastColumn="0" w:noHBand="1" w:noVBand="1"/>
      </w:tblPr>
      <w:tblGrid>
        <w:gridCol w:w="3397"/>
        <w:gridCol w:w="3686"/>
      </w:tblGrid>
      <w:tr w:rsidR="002D2DCC" w:rsidRPr="00446EE8" w14:paraId="3B79505E" w14:textId="77777777" w:rsidTr="00CB3F3B">
        <w:trPr>
          <w:tblHeader/>
        </w:trPr>
        <w:tc>
          <w:tcPr>
            <w:tcW w:w="3397" w:type="dxa"/>
          </w:tcPr>
          <w:p w14:paraId="1E726499" w14:textId="77777777" w:rsidR="002D2DCC" w:rsidRPr="00446EE8" w:rsidRDefault="002D2DCC" w:rsidP="00BC655A">
            <w:pPr>
              <w:pStyle w:val="Tablecolhead"/>
            </w:pPr>
            <w:r w:rsidRPr="00446EE8">
              <w:t>Milestone</w:t>
            </w:r>
          </w:p>
        </w:tc>
        <w:tc>
          <w:tcPr>
            <w:tcW w:w="3686" w:type="dxa"/>
          </w:tcPr>
          <w:p w14:paraId="258A089E" w14:textId="60E8204C" w:rsidR="002D2DCC" w:rsidRPr="00446EE8" w:rsidRDefault="002D2DCC" w:rsidP="00BC655A">
            <w:pPr>
              <w:pStyle w:val="Tablecolhead"/>
            </w:pPr>
            <w:r w:rsidRPr="00446EE8">
              <w:t xml:space="preserve">Due </w:t>
            </w:r>
            <w:r w:rsidR="00F12D9D">
              <w:t>d</w:t>
            </w:r>
            <w:r w:rsidRPr="00446EE8">
              <w:t>ate</w:t>
            </w:r>
          </w:p>
        </w:tc>
      </w:tr>
      <w:tr w:rsidR="002D2DCC" w:rsidRPr="00446EE8" w14:paraId="1AE9FC41" w14:textId="77777777" w:rsidTr="00CB3F3B">
        <w:tc>
          <w:tcPr>
            <w:tcW w:w="3397" w:type="dxa"/>
          </w:tcPr>
          <w:p w14:paraId="380CFE1D" w14:textId="77777777" w:rsidR="002D2DCC" w:rsidRPr="00446EE8" w:rsidRDefault="002D2DCC" w:rsidP="00BC655A">
            <w:pPr>
              <w:pStyle w:val="Tabletext"/>
            </w:pPr>
            <w:r w:rsidRPr="00446EE8">
              <w:t>Nominations open</w:t>
            </w:r>
          </w:p>
        </w:tc>
        <w:tc>
          <w:tcPr>
            <w:tcW w:w="3686" w:type="dxa"/>
          </w:tcPr>
          <w:p w14:paraId="657D81D0" w14:textId="2B623C7A" w:rsidR="002D2DCC" w:rsidRPr="00446EE8" w:rsidRDefault="002D2DCC" w:rsidP="00BC655A">
            <w:pPr>
              <w:pStyle w:val="Tabletext"/>
            </w:pPr>
            <w:r w:rsidRPr="00446EE8">
              <w:t>Monday 5 May 2025</w:t>
            </w:r>
          </w:p>
        </w:tc>
      </w:tr>
      <w:tr w:rsidR="002D2DCC" w:rsidRPr="00446EE8" w14:paraId="765C3590" w14:textId="77777777" w:rsidTr="00CB3F3B">
        <w:tc>
          <w:tcPr>
            <w:tcW w:w="3397" w:type="dxa"/>
          </w:tcPr>
          <w:p w14:paraId="1D7F0E7A" w14:textId="77777777" w:rsidR="002D2DCC" w:rsidRPr="00446EE8" w:rsidRDefault="002D2DCC" w:rsidP="00BC655A">
            <w:pPr>
              <w:pStyle w:val="Tabletext"/>
            </w:pPr>
            <w:r w:rsidRPr="00446EE8">
              <w:t>Nominations close</w:t>
            </w:r>
          </w:p>
        </w:tc>
        <w:tc>
          <w:tcPr>
            <w:tcW w:w="3686" w:type="dxa"/>
          </w:tcPr>
          <w:p w14:paraId="2E5B0F06" w14:textId="3FDED3A6" w:rsidR="002D2DCC" w:rsidRPr="00446EE8" w:rsidRDefault="002D2DCC" w:rsidP="00BC655A">
            <w:pPr>
              <w:pStyle w:val="Tabletext"/>
            </w:pPr>
            <w:r w:rsidRPr="00446EE8">
              <w:t>11</w:t>
            </w:r>
            <w:r w:rsidR="00BD4517">
              <w:t>:</w:t>
            </w:r>
            <w:r w:rsidRPr="00446EE8">
              <w:t>59</w:t>
            </w:r>
            <w:r w:rsidR="00BD4517">
              <w:t xml:space="preserve"> </w:t>
            </w:r>
            <w:r w:rsidRPr="00446EE8">
              <w:t>pm</w:t>
            </w:r>
            <w:r w:rsidR="00772DED" w:rsidRPr="00446EE8">
              <w:t>,</w:t>
            </w:r>
            <w:r w:rsidRPr="00446EE8">
              <w:t xml:space="preserve"> Sunday 1 June 2025</w:t>
            </w:r>
          </w:p>
        </w:tc>
      </w:tr>
      <w:tr w:rsidR="002D2DCC" w:rsidRPr="00446EE8" w14:paraId="6717C997" w14:textId="77777777" w:rsidTr="00CB3F3B">
        <w:tc>
          <w:tcPr>
            <w:tcW w:w="3397" w:type="dxa"/>
          </w:tcPr>
          <w:p w14:paraId="4A7FD417" w14:textId="77777777" w:rsidR="002D2DCC" w:rsidRPr="00446EE8" w:rsidRDefault="002D2DCC" w:rsidP="00BC655A">
            <w:pPr>
              <w:pStyle w:val="Tabletext"/>
            </w:pPr>
            <w:r w:rsidRPr="00446EE8">
              <w:t>Nominees approve their nomination</w:t>
            </w:r>
          </w:p>
        </w:tc>
        <w:tc>
          <w:tcPr>
            <w:tcW w:w="3686" w:type="dxa"/>
          </w:tcPr>
          <w:p w14:paraId="24F85D16" w14:textId="38B84913" w:rsidR="002D2DCC" w:rsidRPr="00446EE8" w:rsidRDefault="002D2DCC" w:rsidP="00BC655A">
            <w:pPr>
              <w:pStyle w:val="Tabletext"/>
            </w:pPr>
            <w:r w:rsidRPr="00446EE8">
              <w:t>Sunday 15 June 2025</w:t>
            </w:r>
          </w:p>
        </w:tc>
      </w:tr>
      <w:tr w:rsidR="002D2DCC" w:rsidRPr="00446EE8" w14:paraId="7AA298FB" w14:textId="77777777" w:rsidTr="00CB3F3B">
        <w:tc>
          <w:tcPr>
            <w:tcW w:w="3397" w:type="dxa"/>
          </w:tcPr>
          <w:p w14:paraId="169D9354" w14:textId="77777777" w:rsidR="002D2DCC" w:rsidRPr="00446EE8" w:rsidRDefault="002D2DCC" w:rsidP="00BC655A">
            <w:pPr>
              <w:pStyle w:val="Tabletext"/>
            </w:pPr>
            <w:r w:rsidRPr="00446EE8">
              <w:t>Judging period</w:t>
            </w:r>
          </w:p>
        </w:tc>
        <w:tc>
          <w:tcPr>
            <w:tcW w:w="3686" w:type="dxa"/>
          </w:tcPr>
          <w:p w14:paraId="3629BF74" w14:textId="77777777" w:rsidR="002D2DCC" w:rsidRPr="00446EE8" w:rsidRDefault="002D2DCC" w:rsidP="00BC655A">
            <w:pPr>
              <w:pStyle w:val="Tabletext"/>
            </w:pPr>
            <w:r w:rsidRPr="00446EE8">
              <w:t>July 2025</w:t>
            </w:r>
          </w:p>
        </w:tc>
      </w:tr>
      <w:tr w:rsidR="002D2DCC" w:rsidRPr="00446EE8" w14:paraId="0C9C1E07" w14:textId="77777777" w:rsidTr="00CB3F3B">
        <w:tc>
          <w:tcPr>
            <w:tcW w:w="3397" w:type="dxa"/>
          </w:tcPr>
          <w:p w14:paraId="4AD3DF34" w14:textId="77777777" w:rsidR="002D2DCC" w:rsidRPr="00446EE8" w:rsidRDefault="002D2DCC" w:rsidP="00BC655A">
            <w:pPr>
              <w:pStyle w:val="Tabletext"/>
            </w:pPr>
            <w:r w:rsidRPr="00446EE8">
              <w:t>Shortlisted recipients notified</w:t>
            </w:r>
          </w:p>
        </w:tc>
        <w:tc>
          <w:tcPr>
            <w:tcW w:w="3686" w:type="dxa"/>
          </w:tcPr>
          <w:p w14:paraId="3D2697D8" w14:textId="77777777" w:rsidR="002D2DCC" w:rsidRPr="00446EE8" w:rsidRDefault="002D2DCC" w:rsidP="00BC655A">
            <w:pPr>
              <w:pStyle w:val="Tabletext"/>
            </w:pPr>
            <w:r w:rsidRPr="00446EE8">
              <w:t>August 2025</w:t>
            </w:r>
          </w:p>
        </w:tc>
      </w:tr>
      <w:tr w:rsidR="002D2DCC" w:rsidRPr="00446EE8" w14:paraId="7A0D2123" w14:textId="77777777" w:rsidTr="00CB3F3B">
        <w:tc>
          <w:tcPr>
            <w:tcW w:w="3397" w:type="dxa"/>
          </w:tcPr>
          <w:p w14:paraId="5C389CE0" w14:textId="77777777" w:rsidR="002D2DCC" w:rsidRPr="00446EE8" w:rsidRDefault="002D2DCC" w:rsidP="00BC655A">
            <w:pPr>
              <w:pStyle w:val="Tabletext"/>
            </w:pPr>
            <w:r w:rsidRPr="00446EE8">
              <w:t>Awards ceremony</w:t>
            </w:r>
          </w:p>
        </w:tc>
        <w:tc>
          <w:tcPr>
            <w:tcW w:w="3686" w:type="dxa"/>
          </w:tcPr>
          <w:p w14:paraId="02E72F45" w14:textId="68673DC9" w:rsidR="002D2DCC" w:rsidRPr="00446EE8" w:rsidRDefault="002D2DCC" w:rsidP="00BC655A">
            <w:pPr>
              <w:pStyle w:val="Tabletext"/>
            </w:pPr>
            <w:r w:rsidRPr="00446EE8">
              <w:t>Wednesday 22 October 2025</w:t>
            </w:r>
          </w:p>
        </w:tc>
      </w:tr>
    </w:tbl>
    <w:p w14:paraId="64BD28F6" w14:textId="77777777" w:rsidR="002D2DCC" w:rsidRPr="00446EE8" w:rsidRDefault="002D2DCC" w:rsidP="00E124F6">
      <w:pPr>
        <w:pStyle w:val="Heading1"/>
      </w:pPr>
      <w:bookmarkStart w:id="8" w:name="_Toc168307698"/>
      <w:bookmarkStart w:id="9" w:name="_Toc197090931"/>
      <w:r w:rsidRPr="00446EE8">
        <w:t>Award categories</w:t>
      </w:r>
      <w:bookmarkEnd w:id="8"/>
      <w:bookmarkEnd w:id="9"/>
    </w:p>
    <w:p w14:paraId="47D94FD7" w14:textId="77777777" w:rsidR="002D2DCC" w:rsidRPr="00446EE8" w:rsidRDefault="002D2DCC" w:rsidP="002D2DCC">
      <w:pPr>
        <w:pStyle w:val="Body"/>
      </w:pPr>
      <w:r w:rsidRPr="00446EE8">
        <w:rPr>
          <w:rStyle w:val="normaltextrun"/>
        </w:rPr>
        <w:t>The award categories are:</w:t>
      </w:r>
      <w:r w:rsidRPr="00446EE8">
        <w:rPr>
          <w:rStyle w:val="eop"/>
        </w:rPr>
        <w:t> </w:t>
      </w:r>
    </w:p>
    <w:p w14:paraId="76D8C936" w14:textId="77777777" w:rsidR="002D2DCC" w:rsidRPr="00446EE8" w:rsidRDefault="002D2DCC" w:rsidP="002D2DCC">
      <w:pPr>
        <w:pStyle w:val="Bullet1"/>
      </w:pPr>
      <w:r w:rsidRPr="00446EE8">
        <w:rPr>
          <w:b/>
          <w:bCs/>
        </w:rPr>
        <w:t>Premier’s Award for Victorian Senior of the Year </w:t>
      </w:r>
      <w:r w:rsidRPr="00446EE8">
        <w:t>– recognises an individual for their outstanding and lasting contribution to their local community and Victoria.</w:t>
      </w:r>
    </w:p>
    <w:p w14:paraId="75AC2236" w14:textId="77777777" w:rsidR="002D2DCC" w:rsidRPr="00446EE8" w:rsidRDefault="002D2DCC" w:rsidP="002D2DCC">
      <w:pPr>
        <w:pStyle w:val="Bullet1"/>
      </w:pPr>
      <w:r w:rsidRPr="00446EE8">
        <w:rPr>
          <w:b/>
          <w:bCs/>
        </w:rPr>
        <w:t>Council on the Ageing (COTA) Victoria Senior Achiever Awards</w:t>
      </w:r>
      <w:r w:rsidRPr="00446EE8">
        <w:t> – recognises local community champions that significantly contribute to positive ageing in their community.</w:t>
      </w:r>
    </w:p>
    <w:p w14:paraId="67A96CB9" w14:textId="77777777" w:rsidR="002D2DCC" w:rsidRPr="00446EE8" w:rsidRDefault="002D2DCC" w:rsidP="002D2DCC">
      <w:pPr>
        <w:pStyle w:val="Bullet1"/>
      </w:pPr>
      <w:r w:rsidRPr="00446EE8">
        <w:rPr>
          <w:b/>
          <w:bCs/>
        </w:rPr>
        <w:t>Emerging Impact Award</w:t>
      </w:r>
      <w:r w:rsidRPr="00446EE8">
        <w:t> – recognises an individual who is new to volunteering and is making a significant impact in their local community.</w:t>
      </w:r>
    </w:p>
    <w:p w14:paraId="69BCDFD4" w14:textId="77777777" w:rsidR="002D2DCC" w:rsidRPr="00446EE8" w:rsidRDefault="002D2DCC" w:rsidP="002D2DCC">
      <w:pPr>
        <w:pStyle w:val="Bullet1"/>
      </w:pPr>
      <w:r w:rsidRPr="00446EE8">
        <w:rPr>
          <w:b/>
          <w:bCs/>
        </w:rPr>
        <w:t>Positive Ageing Award</w:t>
      </w:r>
      <w:r w:rsidRPr="00446EE8">
        <w:t> – recognises an individual who improves the wellbeing of older people in their community by promoting positive and active ageing.</w:t>
      </w:r>
    </w:p>
    <w:p w14:paraId="0DE3B411" w14:textId="77777777" w:rsidR="002D2DCC" w:rsidRPr="00446EE8" w:rsidRDefault="002D2DCC" w:rsidP="002D2DCC">
      <w:pPr>
        <w:pStyle w:val="Bullet1"/>
      </w:pPr>
      <w:r w:rsidRPr="00446EE8">
        <w:rPr>
          <w:b/>
          <w:bCs/>
        </w:rPr>
        <w:lastRenderedPageBreak/>
        <w:t>Promotion of Multiculturalism Award</w:t>
      </w:r>
      <w:r w:rsidRPr="00446EE8">
        <w:t> – recognises an individual for a significant contribution to promoting the benefits of cultural diversity in their local community and across Victoria.</w:t>
      </w:r>
    </w:p>
    <w:p w14:paraId="737FA0CD" w14:textId="77777777" w:rsidR="002D2DCC" w:rsidRPr="00446EE8" w:rsidRDefault="002D2DCC" w:rsidP="002D2DCC">
      <w:pPr>
        <w:pStyle w:val="Bullet1"/>
      </w:pPr>
      <w:r w:rsidRPr="00446EE8">
        <w:rPr>
          <w:b/>
          <w:bCs/>
        </w:rPr>
        <w:t>Veteran Community Award</w:t>
      </w:r>
      <w:r w:rsidRPr="00446EE8">
        <w:t> – recognises an individual for their exceptional contribution to the veteran community. The recipient of the award does not need to be a veteran.</w:t>
      </w:r>
    </w:p>
    <w:p w14:paraId="3F039E26" w14:textId="755D6D14" w:rsidR="002D2DCC" w:rsidRPr="00446EE8" w:rsidRDefault="002D2DCC" w:rsidP="00E124F6">
      <w:pPr>
        <w:pStyle w:val="Heading1"/>
      </w:pPr>
      <w:bookmarkStart w:id="10" w:name="_Toc168307699"/>
      <w:bookmarkStart w:id="11" w:name="_Toc197090932"/>
      <w:r w:rsidRPr="00446EE8">
        <w:t>Nomination process for 2025</w:t>
      </w:r>
      <w:bookmarkEnd w:id="11"/>
    </w:p>
    <w:p w14:paraId="08D6FE2A" w14:textId="1EDD15FC" w:rsidR="002D2DCC" w:rsidRPr="00446EE8" w:rsidRDefault="00991A85" w:rsidP="002D2DCC">
      <w:pPr>
        <w:pStyle w:val="Body"/>
      </w:pPr>
      <w:r>
        <w:rPr>
          <w:noProof/>
        </w:rPr>
        <w:drawing>
          <wp:inline distT="0" distB="0" distL="0" distR="0" wp14:anchorId="22A11866" wp14:editId="252BBC4E">
            <wp:extent cx="6479540" cy="3794125"/>
            <wp:effectExtent l="0" t="0" r="0" b="0"/>
            <wp:docPr id="999559228" name="Picture 2" descr="Image represents information in heading, how to nominate someone and heading frequently asked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59228" name="Picture 2" descr="Image represents information in heading, how to nominate someone and heading frequently asked questions."/>
                    <pic:cNvPicPr/>
                  </pic:nvPicPr>
                  <pic:blipFill>
                    <a:blip r:embed="rId20"/>
                    <a:stretch>
                      <a:fillRect/>
                    </a:stretch>
                  </pic:blipFill>
                  <pic:spPr>
                    <a:xfrm>
                      <a:off x="0" y="0"/>
                      <a:ext cx="6479540" cy="3794125"/>
                    </a:xfrm>
                    <a:prstGeom prst="rect">
                      <a:avLst/>
                    </a:prstGeom>
                  </pic:spPr>
                </pic:pic>
              </a:graphicData>
            </a:graphic>
          </wp:inline>
        </w:drawing>
      </w:r>
    </w:p>
    <w:p w14:paraId="3AE13A05" w14:textId="77777777" w:rsidR="002D2DCC" w:rsidRPr="00446EE8" w:rsidRDefault="002D2DCC" w:rsidP="00E124F6">
      <w:pPr>
        <w:pStyle w:val="Heading1"/>
      </w:pPr>
      <w:bookmarkStart w:id="12" w:name="_Toc197090933"/>
      <w:r w:rsidRPr="00446EE8">
        <w:t>How to nominate someone</w:t>
      </w:r>
      <w:bookmarkEnd w:id="12"/>
    </w:p>
    <w:p w14:paraId="6D7BA476" w14:textId="77777777" w:rsidR="002D2DCC" w:rsidRPr="00446EE8" w:rsidRDefault="002D2DCC" w:rsidP="002D2DCC">
      <w:pPr>
        <w:pStyle w:val="Heading2"/>
        <w:numPr>
          <w:ilvl w:val="0"/>
          <w:numId w:val="9"/>
        </w:numPr>
        <w:tabs>
          <w:tab w:val="num" w:pos="360"/>
        </w:tabs>
        <w:ind w:left="0" w:firstLine="0"/>
      </w:pPr>
      <w:bookmarkStart w:id="13" w:name="_Toc197090934"/>
      <w:r w:rsidRPr="00446EE8">
        <w:t>Check the eligibility</w:t>
      </w:r>
      <w:bookmarkEnd w:id="13"/>
      <w:r w:rsidRPr="00446EE8">
        <w:t xml:space="preserve"> </w:t>
      </w:r>
    </w:p>
    <w:p w14:paraId="3B612A1E" w14:textId="77777777" w:rsidR="002D2DCC" w:rsidRPr="00BC255D" w:rsidRDefault="002D2DCC" w:rsidP="00BC255D">
      <w:pPr>
        <w:pStyle w:val="Body"/>
        <w:rPr>
          <w:rStyle w:val="normaltextrun"/>
        </w:rPr>
      </w:pPr>
      <w:r w:rsidRPr="00BC255D">
        <w:rPr>
          <w:rStyle w:val="normaltextrun"/>
        </w:rPr>
        <w:t>Victorian Senior of the Year Awards nominees must be:</w:t>
      </w:r>
    </w:p>
    <w:p w14:paraId="1999A66E" w14:textId="77777777" w:rsidR="002D2DCC" w:rsidRPr="00446EE8" w:rsidRDefault="002D2DCC" w:rsidP="002D2DCC">
      <w:pPr>
        <w:pStyle w:val="Bullet1"/>
      </w:pPr>
      <w:r w:rsidRPr="00446EE8">
        <w:t>a citizen or permanent resident of Australia, </w:t>
      </w:r>
    </w:p>
    <w:p w14:paraId="36928228" w14:textId="77777777" w:rsidR="002D2DCC" w:rsidRPr="00446EE8" w:rsidRDefault="002D2DCC" w:rsidP="002D2DCC">
      <w:pPr>
        <w:pStyle w:val="Bullet2"/>
      </w:pPr>
      <w:r w:rsidRPr="00446EE8">
        <w:t>a resident of Victoria and </w:t>
      </w:r>
    </w:p>
    <w:p w14:paraId="2D981B37" w14:textId="77777777" w:rsidR="002D2DCC" w:rsidRPr="00446EE8" w:rsidRDefault="002D2DCC" w:rsidP="002D2DCC">
      <w:pPr>
        <w:pStyle w:val="Bullet2"/>
      </w:pPr>
      <w:r w:rsidRPr="00446EE8">
        <w:t>60 years or over, or </w:t>
      </w:r>
    </w:p>
    <w:p w14:paraId="3F58C8EC" w14:textId="77777777" w:rsidR="002D2DCC" w:rsidRPr="00446EE8" w:rsidRDefault="002D2DCC" w:rsidP="002D2DCC">
      <w:pPr>
        <w:pStyle w:val="Bullet1"/>
      </w:pPr>
      <w:r w:rsidRPr="00446EE8">
        <w:t>an Aboriginal and/or Torres Strait Islander person residing in Victoria aged 50 years or over. </w:t>
      </w:r>
    </w:p>
    <w:p w14:paraId="4C20EB90" w14:textId="77777777" w:rsidR="002D2DCC" w:rsidRPr="00446EE8" w:rsidRDefault="002D2DCC" w:rsidP="002D2DCC">
      <w:pPr>
        <w:pStyle w:val="Body"/>
      </w:pPr>
      <w:r w:rsidRPr="00446EE8">
        <w:t>Nominees cannot have been a previous award recipient of the Victorian Senior of the Year Awards, at any point.</w:t>
      </w:r>
    </w:p>
    <w:p w14:paraId="25F9C762" w14:textId="77777777" w:rsidR="002D2DCC" w:rsidRPr="00446EE8" w:rsidRDefault="002D2DCC" w:rsidP="002D2DCC">
      <w:pPr>
        <w:pStyle w:val="Body"/>
      </w:pPr>
      <w:r w:rsidRPr="00446EE8">
        <w:t>Nominees will be assessed on their volunteer contributions and achievements since reaching the qualifying age only.</w:t>
      </w:r>
    </w:p>
    <w:p w14:paraId="7A62CCCB" w14:textId="77777777" w:rsidR="002D2DCC" w:rsidRPr="00446EE8" w:rsidRDefault="002D2DCC" w:rsidP="002D2DCC">
      <w:pPr>
        <w:pStyle w:val="Body"/>
      </w:pPr>
      <w:r w:rsidRPr="00446EE8">
        <w:t>Self-nominations are not accepted.</w:t>
      </w:r>
    </w:p>
    <w:p w14:paraId="3B5791EA" w14:textId="77777777" w:rsidR="002D2DCC" w:rsidRPr="00446EE8" w:rsidRDefault="002D2DCC" w:rsidP="002D2DCC">
      <w:pPr>
        <w:pStyle w:val="Heading2"/>
        <w:numPr>
          <w:ilvl w:val="0"/>
          <w:numId w:val="9"/>
        </w:numPr>
        <w:tabs>
          <w:tab w:val="num" w:pos="360"/>
        </w:tabs>
        <w:ind w:left="0" w:firstLine="0"/>
      </w:pPr>
      <w:bookmarkStart w:id="14" w:name="_Toc197090935"/>
      <w:r w:rsidRPr="00446EE8">
        <w:lastRenderedPageBreak/>
        <w:t>Choose an award category</w:t>
      </w:r>
      <w:bookmarkEnd w:id="14"/>
    </w:p>
    <w:p w14:paraId="298595C0" w14:textId="77777777" w:rsidR="002D2DCC" w:rsidRPr="00446EE8" w:rsidRDefault="002D2DCC" w:rsidP="002D2DCC">
      <w:pPr>
        <w:pStyle w:val="Body"/>
        <w:rPr>
          <w:rStyle w:val="eop"/>
        </w:rPr>
      </w:pPr>
      <w:r w:rsidRPr="00446EE8">
        <w:rPr>
          <w:rStyle w:val="normaltextrun"/>
        </w:rPr>
        <w:t>There are six award categories:</w:t>
      </w:r>
    </w:p>
    <w:p w14:paraId="04CEB521" w14:textId="77777777" w:rsidR="002D2DCC" w:rsidRPr="00446EE8" w:rsidRDefault="002D2DCC" w:rsidP="002D2DCC">
      <w:pPr>
        <w:pStyle w:val="Bullet1"/>
      </w:pPr>
      <w:r w:rsidRPr="00446EE8">
        <w:t>The</w:t>
      </w:r>
      <w:r w:rsidRPr="00446EE8">
        <w:rPr>
          <w:b/>
          <w:bCs/>
        </w:rPr>
        <w:t xml:space="preserve"> Premier’s Award for Victorian Senior of the Year</w:t>
      </w:r>
      <w:r w:rsidRPr="00446EE8">
        <w:t xml:space="preserve"> recognises an individual for their outstanding and lasting contribution to their local community and Victoria. </w:t>
      </w:r>
    </w:p>
    <w:p w14:paraId="09076651" w14:textId="77777777" w:rsidR="002D2DCC" w:rsidRPr="00446EE8" w:rsidRDefault="002D2DCC" w:rsidP="002D2DCC">
      <w:pPr>
        <w:pStyle w:val="Bullet1"/>
      </w:pPr>
      <w:r w:rsidRPr="00446EE8">
        <w:t>The</w:t>
      </w:r>
      <w:r w:rsidRPr="00446EE8">
        <w:rPr>
          <w:b/>
          <w:bCs/>
        </w:rPr>
        <w:t xml:space="preserve"> Council on the Ageing (COTA) Victoria Senior Achiever Awards</w:t>
      </w:r>
      <w:r w:rsidRPr="00446EE8">
        <w:t xml:space="preserve"> recognise local community champions that significantly contribute to positive ageing in their community. </w:t>
      </w:r>
    </w:p>
    <w:p w14:paraId="7BECF528" w14:textId="77777777" w:rsidR="002D2DCC" w:rsidRPr="00446EE8" w:rsidRDefault="002D2DCC" w:rsidP="002D2DCC">
      <w:pPr>
        <w:pStyle w:val="Bullet1"/>
      </w:pPr>
      <w:r w:rsidRPr="00446EE8">
        <w:t>The</w:t>
      </w:r>
      <w:r w:rsidRPr="00446EE8">
        <w:rPr>
          <w:b/>
          <w:bCs/>
        </w:rPr>
        <w:t xml:space="preserve"> Emerging Impact Award </w:t>
      </w:r>
      <w:r w:rsidRPr="00446EE8">
        <w:t>recognises an individual who is new to volunteering and is making a significant impact in their local community.  </w:t>
      </w:r>
    </w:p>
    <w:p w14:paraId="4C860787" w14:textId="77777777" w:rsidR="002D2DCC" w:rsidRPr="00446EE8" w:rsidRDefault="002D2DCC" w:rsidP="002D2DCC">
      <w:pPr>
        <w:pStyle w:val="Bullet1"/>
      </w:pPr>
      <w:r w:rsidRPr="00446EE8">
        <w:t>The</w:t>
      </w:r>
      <w:r w:rsidRPr="00446EE8">
        <w:rPr>
          <w:b/>
          <w:bCs/>
        </w:rPr>
        <w:t xml:space="preserve"> Positive Ageing Award</w:t>
      </w:r>
      <w:r w:rsidRPr="00446EE8">
        <w:t xml:space="preserve"> recognises an individual who improves the wellbeing of older people in their community by promoting positive and active ageing. </w:t>
      </w:r>
    </w:p>
    <w:p w14:paraId="4CDB9398" w14:textId="77777777" w:rsidR="002D2DCC" w:rsidRPr="00446EE8" w:rsidRDefault="002D2DCC" w:rsidP="002D2DCC">
      <w:pPr>
        <w:pStyle w:val="Bullet1"/>
      </w:pPr>
      <w:r w:rsidRPr="00446EE8">
        <w:t>The</w:t>
      </w:r>
      <w:r w:rsidRPr="00446EE8">
        <w:rPr>
          <w:b/>
          <w:bCs/>
        </w:rPr>
        <w:t xml:space="preserve"> Promotion of Multiculturalism Award</w:t>
      </w:r>
      <w:r w:rsidRPr="00446EE8">
        <w:t xml:space="preserve"> recognises an individual for a significant contribution to promoting the benefits of cultural diversity in their local community and across Victoria. </w:t>
      </w:r>
    </w:p>
    <w:p w14:paraId="1EBA07FC" w14:textId="77777777" w:rsidR="002D2DCC" w:rsidRPr="00446EE8" w:rsidRDefault="002D2DCC" w:rsidP="002D2DCC">
      <w:pPr>
        <w:pStyle w:val="Bullet1"/>
      </w:pPr>
      <w:r w:rsidRPr="00446EE8">
        <w:t>The</w:t>
      </w:r>
      <w:r w:rsidRPr="00446EE8">
        <w:rPr>
          <w:b/>
          <w:bCs/>
        </w:rPr>
        <w:t xml:space="preserve"> Veteran Community Award</w:t>
      </w:r>
      <w:r w:rsidRPr="00446EE8">
        <w:t xml:space="preserve"> recognises an individual for their exceptional contribution to the veteran community. The recipient of the award does not need to be a veteran.   </w:t>
      </w:r>
    </w:p>
    <w:p w14:paraId="61D11940" w14:textId="77777777" w:rsidR="002D2DCC" w:rsidRPr="00446EE8" w:rsidRDefault="002D2DCC" w:rsidP="00FC617D">
      <w:pPr>
        <w:pStyle w:val="Heading2"/>
        <w:numPr>
          <w:ilvl w:val="0"/>
          <w:numId w:val="9"/>
        </w:numPr>
      </w:pPr>
      <w:bookmarkStart w:id="15" w:name="_Toc197090936"/>
      <w:r w:rsidRPr="00446EE8">
        <w:t>Gain consent from your nominee</w:t>
      </w:r>
      <w:bookmarkEnd w:id="15"/>
    </w:p>
    <w:p w14:paraId="1AAF6774" w14:textId="161E664E" w:rsidR="00BE2F71" w:rsidRPr="00446EE8" w:rsidRDefault="002D2DCC" w:rsidP="00E9116F">
      <w:pPr>
        <w:pStyle w:val="Bullet1"/>
        <w:rPr>
          <w:rStyle w:val="normaltextrun"/>
        </w:rPr>
      </w:pPr>
      <w:r w:rsidRPr="00446EE8">
        <w:t xml:space="preserve">Make sure you speak with the person you are nominating as </w:t>
      </w:r>
      <w:r w:rsidR="00964920" w:rsidRPr="00446EE8">
        <w:t>a</w:t>
      </w:r>
      <w:r w:rsidR="00BE2F71" w:rsidRPr="00446EE8">
        <w:t xml:space="preserve">ll </w:t>
      </w:r>
      <w:r w:rsidR="00BE2F71" w:rsidRPr="00446EE8">
        <w:rPr>
          <w:rStyle w:val="normaltextrun"/>
        </w:rPr>
        <w:t xml:space="preserve">nominees and nominators must agree to have their information shared with the Department </w:t>
      </w:r>
      <w:r w:rsidR="005E364C" w:rsidRPr="00446EE8">
        <w:rPr>
          <w:rStyle w:val="normaltextrun"/>
        </w:rPr>
        <w:t xml:space="preserve">of Families, Fairness and Housing (the </w:t>
      </w:r>
      <w:r w:rsidR="00F46022">
        <w:rPr>
          <w:rStyle w:val="normaltextrun"/>
        </w:rPr>
        <w:t>d</w:t>
      </w:r>
      <w:r w:rsidR="005E364C" w:rsidRPr="00446EE8">
        <w:rPr>
          <w:rStyle w:val="normaltextrun"/>
        </w:rPr>
        <w:t>epartment)</w:t>
      </w:r>
      <w:r w:rsidR="00BE2F71" w:rsidRPr="00446EE8">
        <w:rPr>
          <w:rStyle w:val="normaltextrun"/>
        </w:rPr>
        <w:t xml:space="preserve"> prior to you submitting the nomination. </w:t>
      </w:r>
    </w:p>
    <w:p w14:paraId="5875C9F6" w14:textId="39D1D90E" w:rsidR="00012364" w:rsidRPr="00446EE8" w:rsidRDefault="00012364" w:rsidP="00E9116F">
      <w:pPr>
        <w:pStyle w:val="Bullet1"/>
        <w:rPr>
          <w:rStyle w:val="normaltextrun"/>
        </w:rPr>
      </w:pPr>
      <w:r w:rsidRPr="00446EE8">
        <w:rPr>
          <w:rStyle w:val="normaltextrun"/>
        </w:rPr>
        <w:t>The nominee may be subject to a National Police Check should the nomination be shortlisted by the judging panel.</w:t>
      </w:r>
    </w:p>
    <w:p w14:paraId="7A321492" w14:textId="79A418B7" w:rsidR="002D2DCC" w:rsidRPr="00446EE8" w:rsidRDefault="00BE2F71" w:rsidP="0004011C">
      <w:pPr>
        <w:pStyle w:val="Bullet1"/>
        <w:rPr>
          <w:rStyle w:val="normaltextrun"/>
        </w:rPr>
      </w:pPr>
      <w:r w:rsidRPr="00446EE8">
        <w:rPr>
          <w:rStyle w:val="normaltextrun"/>
        </w:rPr>
        <w:t xml:space="preserve">The Seniors Festival Team </w:t>
      </w:r>
      <w:r w:rsidR="009645AC" w:rsidRPr="00446EE8">
        <w:rPr>
          <w:rStyle w:val="normaltextrun"/>
        </w:rPr>
        <w:t xml:space="preserve">at the </w:t>
      </w:r>
      <w:r w:rsidR="00F46022">
        <w:rPr>
          <w:rStyle w:val="normaltextrun"/>
        </w:rPr>
        <w:t>d</w:t>
      </w:r>
      <w:r w:rsidR="009645AC" w:rsidRPr="00446EE8">
        <w:rPr>
          <w:rStyle w:val="normaltextrun"/>
        </w:rPr>
        <w:t>epartment</w:t>
      </w:r>
      <w:r w:rsidRPr="00446EE8">
        <w:rPr>
          <w:rStyle w:val="normaltextrun"/>
        </w:rPr>
        <w:t xml:space="preserve"> will also seek the nominee’s consent in writing, once you have submitted the nomination. If written consent is not received by Sunday</w:t>
      </w:r>
      <w:r w:rsidR="005E192C" w:rsidRPr="00446EE8">
        <w:rPr>
          <w:rStyle w:val="normaltextrun"/>
        </w:rPr>
        <w:t xml:space="preserve"> </w:t>
      </w:r>
      <w:r w:rsidRPr="00446EE8">
        <w:rPr>
          <w:rStyle w:val="normaltextrun"/>
        </w:rPr>
        <w:t>1</w:t>
      </w:r>
      <w:r w:rsidR="00D47E43" w:rsidRPr="00446EE8">
        <w:rPr>
          <w:rStyle w:val="normaltextrun"/>
        </w:rPr>
        <w:t>5</w:t>
      </w:r>
      <w:r w:rsidRPr="00446EE8">
        <w:rPr>
          <w:rStyle w:val="normaltextrun"/>
        </w:rPr>
        <w:t xml:space="preserve"> June 2025, the nomination will </w:t>
      </w:r>
      <w:r w:rsidR="00E2730B" w:rsidRPr="00446EE8">
        <w:rPr>
          <w:rStyle w:val="normaltextrun"/>
        </w:rPr>
        <w:t>be deemed ineligible</w:t>
      </w:r>
      <w:r w:rsidR="00471652" w:rsidRPr="00446EE8">
        <w:rPr>
          <w:rStyle w:val="normaltextrun"/>
        </w:rPr>
        <w:t>.</w:t>
      </w:r>
    </w:p>
    <w:p w14:paraId="6E4C2BFB" w14:textId="2E71C06A" w:rsidR="002D2DCC" w:rsidRPr="00446EE8" w:rsidRDefault="002D2DCC" w:rsidP="002D2DCC">
      <w:pPr>
        <w:pStyle w:val="Heading2"/>
        <w:numPr>
          <w:ilvl w:val="0"/>
          <w:numId w:val="9"/>
        </w:numPr>
        <w:tabs>
          <w:tab w:val="num" w:pos="360"/>
        </w:tabs>
        <w:ind w:left="0" w:firstLine="0"/>
      </w:pPr>
      <w:bookmarkStart w:id="16" w:name="_Toc197090937"/>
      <w:r w:rsidRPr="00446EE8">
        <w:t>Collect information</w:t>
      </w:r>
      <w:bookmarkEnd w:id="16"/>
    </w:p>
    <w:p w14:paraId="7B4041A1" w14:textId="5AAD5D8D" w:rsidR="002D2DCC" w:rsidRPr="00446EE8" w:rsidRDefault="002D2DCC" w:rsidP="006559B5">
      <w:pPr>
        <w:pStyle w:val="Body"/>
      </w:pPr>
      <w:r w:rsidRPr="00446EE8">
        <w:t>To make a nomination, you will need information about the person you</w:t>
      </w:r>
      <w:r w:rsidR="0024224A" w:rsidRPr="00446EE8">
        <w:t xml:space="preserve"> a</w:t>
      </w:r>
      <w:r w:rsidRPr="00446EE8">
        <w:t>re nominating including their:</w:t>
      </w:r>
    </w:p>
    <w:p w14:paraId="6B22AAA8" w14:textId="77777777" w:rsidR="002D2DCC" w:rsidRPr="00446EE8" w:rsidRDefault="002D2DCC" w:rsidP="002D2DCC">
      <w:pPr>
        <w:pStyle w:val="Bullet1"/>
      </w:pPr>
      <w:r w:rsidRPr="00446EE8">
        <w:t>Full name</w:t>
      </w:r>
    </w:p>
    <w:p w14:paraId="2BF9E1E6" w14:textId="77777777" w:rsidR="002D2DCC" w:rsidRPr="00446EE8" w:rsidRDefault="002D2DCC" w:rsidP="002D2DCC">
      <w:pPr>
        <w:pStyle w:val="Bullet1"/>
      </w:pPr>
      <w:r w:rsidRPr="00446EE8">
        <w:t>Phone number</w:t>
      </w:r>
    </w:p>
    <w:p w14:paraId="2C5BF991" w14:textId="77777777" w:rsidR="002D2DCC" w:rsidRPr="00446EE8" w:rsidRDefault="002D2DCC" w:rsidP="002D2DCC">
      <w:pPr>
        <w:pStyle w:val="Bullet1"/>
      </w:pPr>
      <w:r w:rsidRPr="00446EE8">
        <w:t>Age</w:t>
      </w:r>
    </w:p>
    <w:p w14:paraId="5F81EE50" w14:textId="4EED7AA3" w:rsidR="002D2DCC" w:rsidRPr="00446EE8" w:rsidRDefault="002D2DCC" w:rsidP="002D2DCC">
      <w:pPr>
        <w:pStyle w:val="Bullet1"/>
      </w:pPr>
      <w:r w:rsidRPr="00446EE8">
        <w:t>Email address</w:t>
      </w:r>
      <w:r w:rsidR="00FA3B91" w:rsidRPr="00446EE8">
        <w:t xml:space="preserve"> (</w:t>
      </w:r>
      <w:r w:rsidR="005944B0" w:rsidRPr="00446EE8">
        <w:t>optional</w:t>
      </w:r>
      <w:r w:rsidR="00FA3B91" w:rsidRPr="00446EE8">
        <w:t>)</w:t>
      </w:r>
    </w:p>
    <w:p w14:paraId="16A06D93" w14:textId="77777777" w:rsidR="002D2DCC" w:rsidRPr="00446EE8" w:rsidRDefault="002D2DCC" w:rsidP="002D2DCC">
      <w:pPr>
        <w:pStyle w:val="Bullet1"/>
      </w:pPr>
      <w:r w:rsidRPr="00446EE8">
        <w:t>Postal address</w:t>
      </w:r>
    </w:p>
    <w:p w14:paraId="23985335" w14:textId="77777777" w:rsidR="002D2DCC" w:rsidRPr="00446EE8" w:rsidRDefault="002D2DCC" w:rsidP="002D2DCC">
      <w:pPr>
        <w:pStyle w:val="Bullet1"/>
      </w:pPr>
      <w:r w:rsidRPr="00446EE8">
        <w:t>Pronouns (optional)</w:t>
      </w:r>
    </w:p>
    <w:p w14:paraId="25BCD193" w14:textId="77777777" w:rsidR="002D2DCC" w:rsidRPr="00446EE8" w:rsidRDefault="002D2DCC" w:rsidP="002D2DCC">
      <w:pPr>
        <w:pStyle w:val="Bullet1"/>
      </w:pPr>
      <w:r w:rsidRPr="00446EE8">
        <w:t>Cultural/religious beliefs (optional)</w:t>
      </w:r>
    </w:p>
    <w:p w14:paraId="57C0CC84" w14:textId="77777777" w:rsidR="002D2DCC" w:rsidRPr="00446EE8" w:rsidRDefault="002D2DCC" w:rsidP="002D2DCC">
      <w:pPr>
        <w:pStyle w:val="Bullet1"/>
      </w:pPr>
      <w:r w:rsidRPr="00446EE8">
        <w:t>Do they identify as Aboriginal and/or Torres Strait Islander?</w:t>
      </w:r>
    </w:p>
    <w:p w14:paraId="1A72D52C" w14:textId="77777777" w:rsidR="002D2DCC" w:rsidRPr="00446EE8" w:rsidRDefault="002D2DCC" w:rsidP="002D2DCC">
      <w:pPr>
        <w:pStyle w:val="Bullet1"/>
      </w:pPr>
      <w:r w:rsidRPr="00446EE8">
        <w:t>Volunteering work in relation to the chosen category</w:t>
      </w:r>
    </w:p>
    <w:p w14:paraId="4268BE12" w14:textId="0F78DCC9" w:rsidR="002D2DCC" w:rsidRPr="00446EE8" w:rsidRDefault="002D2DCC" w:rsidP="002D2DCC">
      <w:pPr>
        <w:pStyle w:val="Bullet1"/>
      </w:pPr>
      <w:r w:rsidRPr="00446EE8">
        <w:t>Details about how often they volunteer and the length of time they have been in the role/s</w:t>
      </w:r>
      <w:r w:rsidR="002962A1" w:rsidRPr="00446EE8">
        <w:t>.</w:t>
      </w:r>
    </w:p>
    <w:p w14:paraId="47507E26" w14:textId="77777777" w:rsidR="002D2DCC" w:rsidRPr="00446EE8" w:rsidRDefault="002D2DCC" w:rsidP="00755968">
      <w:pPr>
        <w:pStyle w:val="Heading2"/>
        <w:numPr>
          <w:ilvl w:val="0"/>
          <w:numId w:val="9"/>
        </w:numPr>
      </w:pPr>
      <w:bookmarkStart w:id="17" w:name="_Toc197090938"/>
      <w:r w:rsidRPr="00446EE8">
        <w:lastRenderedPageBreak/>
        <w:t>Find references and a photo</w:t>
      </w:r>
      <w:bookmarkEnd w:id="17"/>
    </w:p>
    <w:p w14:paraId="760447D3" w14:textId="77777777" w:rsidR="002D2DCC" w:rsidRPr="00446EE8" w:rsidRDefault="002D2DCC" w:rsidP="006559B5">
      <w:pPr>
        <w:pStyle w:val="Body"/>
      </w:pPr>
      <w:r w:rsidRPr="00446EE8">
        <w:t>The last step is some supporting information. For your nominee, you will need:</w:t>
      </w:r>
    </w:p>
    <w:p w14:paraId="1D44698F" w14:textId="1EFE36F0" w:rsidR="002D2DCC" w:rsidRPr="006559B5" w:rsidRDefault="002D2DCC" w:rsidP="006559B5">
      <w:pPr>
        <w:pStyle w:val="Bullet1"/>
      </w:pPr>
      <w:r w:rsidRPr="006559B5">
        <w:t xml:space="preserve">References </w:t>
      </w:r>
      <w:r w:rsidR="00C90498" w:rsidRPr="006559B5">
        <w:t xml:space="preserve">from </w:t>
      </w:r>
      <w:r w:rsidRPr="006559B5">
        <w:t>2</w:t>
      </w:r>
      <w:r w:rsidR="0027163A" w:rsidRPr="006559B5">
        <w:t xml:space="preserve"> </w:t>
      </w:r>
      <w:r w:rsidRPr="006559B5">
        <w:t>people, including their contact details</w:t>
      </w:r>
      <w:r w:rsidR="00AA29BA" w:rsidRPr="006559B5">
        <w:t>; please inform referees that t</w:t>
      </w:r>
      <w:r w:rsidR="00AA29BA" w:rsidRPr="006559B5">
        <w:rPr>
          <w:rStyle w:val="normaltextrun"/>
        </w:rPr>
        <w:t xml:space="preserve">heir information will be provided to the </w:t>
      </w:r>
      <w:r w:rsidR="00F46022">
        <w:rPr>
          <w:rStyle w:val="normaltextrun"/>
        </w:rPr>
        <w:t>d</w:t>
      </w:r>
      <w:r w:rsidR="00AA29BA" w:rsidRPr="006559B5">
        <w:rPr>
          <w:rStyle w:val="normaltextrun"/>
        </w:rPr>
        <w:t xml:space="preserve">epartment prior to submitting the references to the </w:t>
      </w:r>
      <w:r w:rsidR="00F46022">
        <w:rPr>
          <w:rStyle w:val="normaltextrun"/>
        </w:rPr>
        <w:t>d</w:t>
      </w:r>
      <w:r w:rsidR="00AA29BA" w:rsidRPr="006559B5">
        <w:rPr>
          <w:rStyle w:val="normaltextrun"/>
        </w:rPr>
        <w:t xml:space="preserve">epartment </w:t>
      </w:r>
    </w:p>
    <w:p w14:paraId="649248D2" w14:textId="511609C7" w:rsidR="002D2DCC" w:rsidRPr="006559B5" w:rsidRDefault="002D2DCC" w:rsidP="006559B5">
      <w:pPr>
        <w:pStyle w:val="Bullet1"/>
      </w:pPr>
      <w:r w:rsidRPr="006559B5">
        <w:t>A photo of the nominee</w:t>
      </w:r>
    </w:p>
    <w:p w14:paraId="5B009121" w14:textId="77777777" w:rsidR="002D2DCC" w:rsidRPr="00446EE8" w:rsidRDefault="002D2DCC" w:rsidP="00755968">
      <w:pPr>
        <w:pStyle w:val="Heading2"/>
        <w:numPr>
          <w:ilvl w:val="0"/>
          <w:numId w:val="9"/>
        </w:numPr>
      </w:pPr>
      <w:bookmarkStart w:id="18" w:name="_Toc197090939"/>
      <w:r w:rsidRPr="00446EE8">
        <w:t>Submit your nomination online</w:t>
      </w:r>
      <w:bookmarkEnd w:id="18"/>
    </w:p>
    <w:p w14:paraId="3FCC8DF5" w14:textId="19A49005" w:rsidR="002D2DCC" w:rsidRPr="00446EE8" w:rsidRDefault="002D2DCC" w:rsidP="002D2DCC">
      <w:pPr>
        <w:pStyle w:val="Body"/>
      </w:pPr>
      <w:r w:rsidRPr="00446EE8">
        <w:t xml:space="preserve">Nominations can be submitted online using </w:t>
      </w:r>
      <w:hyperlink r:id="rId21" w:history="1">
        <w:r w:rsidRPr="00446EE8">
          <w:rPr>
            <w:rStyle w:val="Hyperlink"/>
            <w:szCs w:val="21"/>
          </w:rPr>
          <w:t>Award Force</w:t>
        </w:r>
      </w:hyperlink>
      <w:r w:rsidR="00CA7F33">
        <w:t xml:space="preserve"> </w:t>
      </w:r>
      <w:r w:rsidR="00302BDF" w:rsidRPr="00446EE8">
        <w:t>www.</w:t>
      </w:r>
      <w:r w:rsidRPr="00446EE8">
        <w:t>senioroftheyear.awardsplatform.com</w:t>
      </w:r>
    </w:p>
    <w:p w14:paraId="256ECA38" w14:textId="064F4C49" w:rsidR="002D2DCC" w:rsidRPr="00446EE8" w:rsidRDefault="002D2DCC" w:rsidP="002D2DCC">
      <w:pPr>
        <w:pStyle w:val="Body"/>
        <w:rPr>
          <w:rFonts w:cs="Arial"/>
          <w:szCs w:val="21"/>
        </w:rPr>
      </w:pPr>
      <w:r w:rsidRPr="00446EE8">
        <w:t>If you would prefer a printed nomination form, please</w:t>
      </w:r>
      <w:r w:rsidRPr="00446EE8">
        <w:rPr>
          <w:szCs w:val="21"/>
        </w:rPr>
        <w:t xml:space="preserve"> contact the Seniors Festival Team by phone on (03) 8850 6164 or email </w:t>
      </w:r>
      <w:hyperlink r:id="rId22" w:history="1">
        <w:r w:rsidR="00FE2C03" w:rsidRPr="00B231D7">
          <w:rPr>
            <w:rStyle w:val="Hyperlink"/>
          </w:rPr>
          <w:t>seniorsfestival@dffh.vic.gov.au</w:t>
        </w:r>
      </w:hyperlink>
    </w:p>
    <w:p w14:paraId="2650947F" w14:textId="53BC259C" w:rsidR="002D2DCC" w:rsidRPr="00446EE8" w:rsidRDefault="002D2DCC" w:rsidP="002D2DCC">
      <w:pPr>
        <w:pStyle w:val="Body"/>
        <w:rPr>
          <w:szCs w:val="21"/>
        </w:rPr>
      </w:pPr>
      <w:r w:rsidRPr="00446EE8">
        <w:rPr>
          <w:rFonts w:cs="Arial"/>
          <w:b/>
          <w:bCs/>
          <w:szCs w:val="21"/>
        </w:rPr>
        <w:t xml:space="preserve">All nominations must be received by </w:t>
      </w:r>
      <w:r w:rsidRPr="00446EE8">
        <w:rPr>
          <w:b/>
          <w:bCs/>
          <w:szCs w:val="21"/>
        </w:rPr>
        <w:t>11</w:t>
      </w:r>
      <w:r w:rsidR="00BD4517">
        <w:rPr>
          <w:b/>
          <w:bCs/>
          <w:szCs w:val="21"/>
        </w:rPr>
        <w:t>:</w:t>
      </w:r>
      <w:r w:rsidRPr="00446EE8">
        <w:rPr>
          <w:b/>
          <w:bCs/>
          <w:szCs w:val="21"/>
        </w:rPr>
        <w:t>59</w:t>
      </w:r>
      <w:r w:rsidR="00BD4517">
        <w:rPr>
          <w:b/>
          <w:bCs/>
          <w:szCs w:val="21"/>
        </w:rPr>
        <w:t xml:space="preserve"> </w:t>
      </w:r>
      <w:r w:rsidRPr="00446EE8">
        <w:rPr>
          <w:b/>
          <w:bCs/>
          <w:szCs w:val="21"/>
        </w:rPr>
        <w:t>pm on Sunday</w:t>
      </w:r>
      <w:r w:rsidR="00723E75" w:rsidRPr="00446EE8">
        <w:rPr>
          <w:b/>
          <w:bCs/>
          <w:szCs w:val="21"/>
        </w:rPr>
        <w:t xml:space="preserve"> </w:t>
      </w:r>
      <w:r w:rsidRPr="00446EE8">
        <w:rPr>
          <w:b/>
          <w:bCs/>
          <w:szCs w:val="21"/>
        </w:rPr>
        <w:t>1 June 2025.</w:t>
      </w:r>
      <w:r w:rsidRPr="00446EE8">
        <w:rPr>
          <w:szCs w:val="21"/>
        </w:rPr>
        <w:t xml:space="preserve"> </w:t>
      </w:r>
      <w:r w:rsidRPr="00446EE8">
        <w:t xml:space="preserve">Nominations received after this time, in any form, will not be considered for the Awards and no responsibility will be accepted by the </w:t>
      </w:r>
      <w:r w:rsidR="00F1284C">
        <w:t>d</w:t>
      </w:r>
      <w:r w:rsidRPr="00446EE8">
        <w:t>epartment for lost, late, incomplete, or incorrectly submitted nominations.</w:t>
      </w:r>
    </w:p>
    <w:p w14:paraId="7C5D90EB" w14:textId="77777777" w:rsidR="002D2DCC" w:rsidRPr="00446EE8" w:rsidRDefault="002D2DCC" w:rsidP="00E124F6">
      <w:pPr>
        <w:pStyle w:val="Heading1"/>
      </w:pPr>
      <w:bookmarkStart w:id="19" w:name="_Toc197090940"/>
      <w:bookmarkEnd w:id="10"/>
      <w:r w:rsidRPr="00446EE8">
        <w:t>Criteria questions</w:t>
      </w:r>
      <w:bookmarkEnd w:id="19"/>
    </w:p>
    <w:p w14:paraId="2C8D7DD6" w14:textId="77777777" w:rsidR="002D2DCC" w:rsidRPr="00446EE8" w:rsidRDefault="002D2DCC" w:rsidP="00CA7F33">
      <w:pPr>
        <w:pStyle w:val="Body"/>
        <w:rPr>
          <w:rFonts w:cs="Arial"/>
          <w:color w:val="000000"/>
          <w:szCs w:val="21"/>
          <w:shd w:val="clear" w:color="auto" w:fill="FFFFFF"/>
        </w:rPr>
      </w:pPr>
      <w:r w:rsidRPr="00446EE8">
        <w:t>The nomination form asks questions about the nominee’s volunteering work. You will be asked to respond to the questions relating to the chosen category.</w:t>
      </w:r>
      <w:r w:rsidRPr="00446EE8">
        <w:rPr>
          <w:rFonts w:cs="Arial"/>
          <w:color w:val="000000"/>
          <w:szCs w:val="21"/>
          <w:shd w:val="clear" w:color="auto" w:fill="FFFFFF"/>
        </w:rPr>
        <w:t xml:space="preserve"> </w:t>
      </w:r>
    </w:p>
    <w:p w14:paraId="4B2134F6" w14:textId="2053A1B7" w:rsidR="002D2DCC" w:rsidRPr="00446EE8" w:rsidRDefault="002D2DCC" w:rsidP="00CA7F33">
      <w:pPr>
        <w:pStyle w:val="Body"/>
      </w:pPr>
      <w:r w:rsidRPr="00446EE8">
        <w:t>In addition, you will be provided with the opportunity to provide an overview of the nominee’s volunteering contributions, including how often they volunteer and the length of time they have been in the role.</w:t>
      </w:r>
    </w:p>
    <w:p w14:paraId="53F9A060" w14:textId="77777777" w:rsidR="002D2DCC" w:rsidRPr="00446EE8" w:rsidRDefault="002D2DCC" w:rsidP="002D2DCC">
      <w:pPr>
        <w:pStyle w:val="Heading2"/>
        <w:rPr>
          <w:rStyle w:val="normaltextrun"/>
        </w:rPr>
      </w:pPr>
      <w:bookmarkStart w:id="20" w:name="_Toc197090941"/>
      <w:r w:rsidRPr="00446EE8">
        <w:rPr>
          <w:rStyle w:val="normaltextrun"/>
        </w:rPr>
        <w:t>Premier’s Award for Victorian Senior of the Year</w:t>
      </w:r>
      <w:bookmarkEnd w:id="20"/>
      <w:r w:rsidRPr="00446EE8">
        <w:rPr>
          <w:rStyle w:val="normaltextrun"/>
        </w:rPr>
        <w:t xml:space="preserve"> </w:t>
      </w:r>
    </w:p>
    <w:p w14:paraId="2A8A6901" w14:textId="77777777" w:rsidR="002D2DCC" w:rsidRPr="00446EE8" w:rsidRDefault="002D2DCC" w:rsidP="002D2DCC">
      <w:pPr>
        <w:pStyle w:val="Body"/>
      </w:pPr>
      <w:r w:rsidRPr="00446EE8">
        <w:t>Previous award recipients have influenced significant change in the state. This has not necessarily been connected to positive ageing.</w:t>
      </w:r>
    </w:p>
    <w:p w14:paraId="1AEB14F2" w14:textId="2B1A623C" w:rsidR="002D2DCC" w:rsidRPr="00446EE8" w:rsidRDefault="002D2DCC" w:rsidP="002D2DCC">
      <w:pPr>
        <w:pStyle w:val="Body"/>
      </w:pPr>
      <w:r w:rsidRPr="00446EE8">
        <w:t>For instance, the 2024 award recipient co-founded the AustralAsian Centre for Human Rights and Health that later advocated to include dowry abuse in the </w:t>
      </w:r>
      <w:r w:rsidRPr="00446EE8">
        <w:rPr>
          <w:i/>
          <w:iCs/>
        </w:rPr>
        <w:t>Family Violence Protection Act 2012</w:t>
      </w:r>
      <w:r w:rsidRPr="00446EE8">
        <w:t>. Another awardee volunteered for 15 years at their Neighbourhood House, where they created a local op shop and organised food packages for farmers affected by drought in regional Victoria and New South Wales.</w:t>
      </w:r>
    </w:p>
    <w:p w14:paraId="478F49A0" w14:textId="4CB9CFC1" w:rsidR="002D2DCC" w:rsidRPr="00446EE8" w:rsidRDefault="002D2DCC" w:rsidP="0079058D">
      <w:pPr>
        <w:pStyle w:val="Heading3"/>
      </w:pPr>
      <w:r w:rsidRPr="00446EE8">
        <w:t>Criteria</w:t>
      </w:r>
      <w:r w:rsidR="00904545">
        <w:t xml:space="preserve"> for the Premier’s Award for Victorian Senior of the Year</w:t>
      </w:r>
    </w:p>
    <w:p w14:paraId="5F08646D" w14:textId="77777777" w:rsidR="002D2DCC" w:rsidRPr="00446EE8" w:rsidRDefault="002D2DCC" w:rsidP="002D2DCC">
      <w:pPr>
        <w:pStyle w:val="Bullet1"/>
      </w:pPr>
      <w:r w:rsidRPr="00446EE8">
        <w:t>How do they make an outstanding and lasting contribution to their community and Victoria?</w:t>
      </w:r>
    </w:p>
    <w:p w14:paraId="6001999D" w14:textId="77777777" w:rsidR="002D2DCC" w:rsidRPr="00446EE8" w:rsidRDefault="002D2DCC" w:rsidP="002D2DCC">
      <w:pPr>
        <w:pStyle w:val="Bullet1"/>
      </w:pPr>
      <w:r w:rsidRPr="00446EE8">
        <w:t>How do their volunteer contributions make a long-lasting impact?</w:t>
      </w:r>
    </w:p>
    <w:p w14:paraId="386F0B14" w14:textId="6137A3EC" w:rsidR="002D2DCC" w:rsidRPr="00446EE8" w:rsidRDefault="002D2DCC" w:rsidP="002D2DCC">
      <w:pPr>
        <w:pStyle w:val="Heading2"/>
      </w:pPr>
      <w:bookmarkStart w:id="21" w:name="_Toc168307702"/>
      <w:bookmarkStart w:id="22" w:name="_Toc197090942"/>
      <w:r w:rsidRPr="00446EE8">
        <w:lastRenderedPageBreak/>
        <w:t>Council on the Ageing</w:t>
      </w:r>
      <w:r w:rsidR="00C73BB7" w:rsidRPr="00446EE8">
        <w:t xml:space="preserve"> (COTA</w:t>
      </w:r>
      <w:r w:rsidRPr="00446EE8">
        <w:t>) Victoria Senior Achiever Awards</w:t>
      </w:r>
      <w:bookmarkEnd w:id="22"/>
    </w:p>
    <w:p w14:paraId="1708DF73" w14:textId="77777777" w:rsidR="002D2DCC" w:rsidRPr="00446EE8" w:rsidRDefault="002D2DCC" w:rsidP="002D2DCC">
      <w:pPr>
        <w:pStyle w:val="Body"/>
      </w:pPr>
      <w:r w:rsidRPr="00446EE8">
        <w:t>This category is focused on celebrating the local champions within your community. Think of the person that connects people to opportunities, the one that drives your next-door neighbour to appointments every week, or the person who always volunteers first for an organisation, purely to support the needs of your area.</w:t>
      </w:r>
    </w:p>
    <w:p w14:paraId="4A7108CE" w14:textId="4D0901BC" w:rsidR="002D2DCC" w:rsidRPr="00446EE8" w:rsidRDefault="002D2DCC" w:rsidP="0079058D">
      <w:pPr>
        <w:pStyle w:val="Heading3"/>
      </w:pPr>
      <w:r w:rsidRPr="00446EE8">
        <w:t>Criteria</w:t>
      </w:r>
      <w:r w:rsidR="0085023A">
        <w:t xml:space="preserve"> for</w:t>
      </w:r>
      <w:r w:rsidR="00904545">
        <w:t xml:space="preserve"> the Council on the Ageing (COTA) Victoria Senior Achiever Awards</w:t>
      </w:r>
    </w:p>
    <w:p w14:paraId="6D6BB25B" w14:textId="77777777" w:rsidR="002D2DCC" w:rsidRPr="00446EE8" w:rsidRDefault="002D2DCC" w:rsidP="002D2DCC">
      <w:pPr>
        <w:pStyle w:val="Bullet1"/>
      </w:pPr>
      <w:r w:rsidRPr="00446EE8">
        <w:t>How do they make a positive contribution to improving the lives of their local community members?</w:t>
      </w:r>
    </w:p>
    <w:p w14:paraId="57A63FFF" w14:textId="77777777" w:rsidR="002D2DCC" w:rsidRPr="00446EE8" w:rsidRDefault="002D2DCC" w:rsidP="002D2DCC">
      <w:pPr>
        <w:pStyle w:val="Bullet1"/>
      </w:pPr>
      <w:r w:rsidRPr="00446EE8">
        <w:t>How does their positive attitude towards ageing inspire others?</w:t>
      </w:r>
    </w:p>
    <w:p w14:paraId="1FF20C0E" w14:textId="77777777" w:rsidR="002D2DCC" w:rsidRPr="00EF2758" w:rsidRDefault="002D2DCC" w:rsidP="00EF2758">
      <w:pPr>
        <w:pStyle w:val="Heading2"/>
      </w:pPr>
      <w:bookmarkStart w:id="23" w:name="_Toc197090943"/>
      <w:r w:rsidRPr="00EF2758">
        <w:rPr>
          <w:rStyle w:val="rpl-accordionbutton-text"/>
        </w:rPr>
        <w:t>Emerging Impact Award</w:t>
      </w:r>
      <w:bookmarkEnd w:id="23"/>
    </w:p>
    <w:p w14:paraId="23C53693" w14:textId="77777777" w:rsidR="002D2DCC" w:rsidRPr="00446EE8" w:rsidRDefault="002D2DCC" w:rsidP="002D2DCC">
      <w:pPr>
        <w:pStyle w:val="Body"/>
      </w:pPr>
      <w:r w:rsidRPr="00446EE8">
        <w:t>This category celebrates older Victorians who have recently started volunteering and are making a positive impact in their community. This could be in a formal way through organisations and committees; or an informal way, where someone is volunteering their professional skills, knowledge and experience.</w:t>
      </w:r>
    </w:p>
    <w:p w14:paraId="5FCB75CC" w14:textId="3C7FC58E" w:rsidR="002D2DCC" w:rsidRPr="00446EE8" w:rsidRDefault="002D2DCC" w:rsidP="0079058D">
      <w:pPr>
        <w:pStyle w:val="Heading3"/>
      </w:pPr>
      <w:r w:rsidRPr="00446EE8">
        <w:t>Criteria</w:t>
      </w:r>
      <w:r w:rsidR="00904545">
        <w:t xml:space="preserve"> for the Emerging Impact Award</w:t>
      </w:r>
    </w:p>
    <w:p w14:paraId="1B730F7E" w14:textId="77777777" w:rsidR="002D2DCC" w:rsidRPr="00446EE8" w:rsidRDefault="002D2DCC" w:rsidP="002D2DCC">
      <w:pPr>
        <w:pStyle w:val="Bullet1"/>
      </w:pPr>
      <w:r w:rsidRPr="00446EE8">
        <w:t>How do they make a significant volunteer contribution to their community?</w:t>
      </w:r>
    </w:p>
    <w:p w14:paraId="28261C55" w14:textId="77777777" w:rsidR="002D2DCC" w:rsidRPr="00446EE8" w:rsidRDefault="002D2DCC" w:rsidP="002D2DCC">
      <w:pPr>
        <w:pStyle w:val="Bullet1"/>
      </w:pPr>
      <w:r w:rsidRPr="00446EE8">
        <w:t>How have they taken action to create or contribute to programs that are making a growing and potentially lasting impact?</w:t>
      </w:r>
    </w:p>
    <w:p w14:paraId="5919AE43" w14:textId="77777777" w:rsidR="002D2DCC" w:rsidRPr="00446EE8" w:rsidRDefault="002D2DCC" w:rsidP="002D2DCC">
      <w:pPr>
        <w:pStyle w:val="Bullet1"/>
      </w:pPr>
      <w:r w:rsidRPr="00446EE8">
        <w:t>How do they share their skills, knowledge and experiences as a volunteer to strengthen their community?</w:t>
      </w:r>
    </w:p>
    <w:p w14:paraId="493F21D2" w14:textId="77777777" w:rsidR="002D2DCC" w:rsidRPr="00446EE8" w:rsidRDefault="002D2DCC" w:rsidP="002D2DCC">
      <w:pPr>
        <w:pStyle w:val="Heading2"/>
      </w:pPr>
      <w:bookmarkStart w:id="24" w:name="_Toc197090944"/>
      <w:r w:rsidRPr="00446EE8">
        <w:t>Positive Ageing Award</w:t>
      </w:r>
      <w:bookmarkEnd w:id="24"/>
    </w:p>
    <w:p w14:paraId="16015B32" w14:textId="77777777" w:rsidR="002D2DCC" w:rsidRPr="00446EE8" w:rsidRDefault="002D2DCC" w:rsidP="002D2DCC">
      <w:pPr>
        <w:pStyle w:val="Body"/>
      </w:pPr>
      <w:r w:rsidRPr="00446EE8">
        <w:t>This category exists to celebrate people who encourage an active, engaged approach to life within the framework of positive ageing.</w:t>
      </w:r>
    </w:p>
    <w:p w14:paraId="4D1441D7" w14:textId="77777777" w:rsidR="002D2DCC" w:rsidRPr="00446EE8" w:rsidRDefault="002D2DCC" w:rsidP="002D2DCC">
      <w:pPr>
        <w:pStyle w:val="Body"/>
      </w:pPr>
      <w:r w:rsidRPr="00446EE8">
        <w:t>In 2023, the recipient of this award had been volunteering at Blind Sports &amp; Recreation Victoria for 9 years. In that time, he focussed his efforts on advancing blind sports, establishing tournaments, improving accessibility and promoting blind golf through partnerships and fundraising. In 2024, the recipient received this award for her work through Family History Connections (FHC) Blackburn. FHC has supported over 2,000 people to keep their minds active, learn computer research skills and make friends with people with shared interests.</w:t>
      </w:r>
    </w:p>
    <w:p w14:paraId="1D2EA32F" w14:textId="67EA344F" w:rsidR="002D2DCC" w:rsidRPr="00446EE8" w:rsidRDefault="002D2DCC" w:rsidP="0079058D">
      <w:pPr>
        <w:pStyle w:val="Heading3"/>
      </w:pPr>
      <w:r w:rsidRPr="00446EE8">
        <w:t>Criteria</w:t>
      </w:r>
      <w:r w:rsidR="00A7241C">
        <w:t xml:space="preserve"> for the Positive Ageing Award</w:t>
      </w:r>
    </w:p>
    <w:p w14:paraId="2136FFE4" w14:textId="77777777" w:rsidR="002D2DCC" w:rsidRPr="00446EE8" w:rsidRDefault="002D2DCC" w:rsidP="002D2DCC">
      <w:pPr>
        <w:pStyle w:val="Bullet1"/>
      </w:pPr>
      <w:r w:rsidRPr="00446EE8">
        <w:t>How have they contributed to creating an active community?</w:t>
      </w:r>
    </w:p>
    <w:p w14:paraId="5603A20C" w14:textId="77777777" w:rsidR="002D2DCC" w:rsidRPr="00446EE8" w:rsidRDefault="002D2DCC" w:rsidP="002D2DCC">
      <w:pPr>
        <w:pStyle w:val="Bullet1"/>
      </w:pPr>
      <w:r w:rsidRPr="00446EE8">
        <w:t>How do their actions create long-lasting benefits for wellbeing in their community?</w:t>
      </w:r>
    </w:p>
    <w:p w14:paraId="646C867E" w14:textId="77777777" w:rsidR="002D2DCC" w:rsidRPr="00446EE8" w:rsidRDefault="002D2DCC" w:rsidP="002D2DCC">
      <w:pPr>
        <w:pStyle w:val="Bullet1"/>
      </w:pPr>
      <w:r w:rsidRPr="00446EE8">
        <w:lastRenderedPageBreak/>
        <w:t>How do they promote respect and recognition of older people?</w:t>
      </w:r>
    </w:p>
    <w:p w14:paraId="32706B56" w14:textId="77777777" w:rsidR="002D2DCC" w:rsidRPr="00F14EEF" w:rsidRDefault="002D2DCC" w:rsidP="00F14EEF">
      <w:pPr>
        <w:pStyle w:val="Heading2"/>
      </w:pPr>
      <w:bookmarkStart w:id="25" w:name="_Toc197090945"/>
      <w:r w:rsidRPr="00F14EEF">
        <w:rPr>
          <w:rStyle w:val="rpl-accordionbutton-text"/>
        </w:rPr>
        <w:t>Promotion of Multiculturalism Award</w:t>
      </w:r>
      <w:bookmarkEnd w:id="25"/>
    </w:p>
    <w:p w14:paraId="1DD29ABC" w14:textId="77777777" w:rsidR="002D2DCC" w:rsidRPr="00446EE8" w:rsidRDefault="002D2DCC" w:rsidP="002D2DCC">
      <w:pPr>
        <w:pStyle w:val="Body"/>
      </w:pPr>
      <w:r w:rsidRPr="00446EE8">
        <w:t>Most award recipients in this category have been recognised for contributing to positive social connection and ageing.</w:t>
      </w:r>
    </w:p>
    <w:p w14:paraId="3386E5A1" w14:textId="77777777" w:rsidR="002D2DCC" w:rsidRPr="00446EE8" w:rsidRDefault="002D2DCC" w:rsidP="002D2DCC">
      <w:pPr>
        <w:pStyle w:val="Body"/>
      </w:pPr>
      <w:r w:rsidRPr="00446EE8">
        <w:t>Past award recipients have supported community connection through activities like dancing, sports, exercise and cooking. They have also built connections between various cultures or encouraged older Victorians from their communities to engage with new programs and services.</w:t>
      </w:r>
    </w:p>
    <w:p w14:paraId="59242854" w14:textId="776CED29" w:rsidR="002D2DCC" w:rsidRPr="00446EE8" w:rsidRDefault="002D2DCC" w:rsidP="0079058D">
      <w:pPr>
        <w:pStyle w:val="Heading3"/>
      </w:pPr>
      <w:r w:rsidRPr="00446EE8">
        <w:t>Criteria</w:t>
      </w:r>
      <w:r w:rsidR="00A7241C">
        <w:t xml:space="preserve"> for the Promotion of Multiculturalism Award</w:t>
      </w:r>
    </w:p>
    <w:p w14:paraId="5B2C0C5C" w14:textId="77777777" w:rsidR="002D2DCC" w:rsidRPr="00446EE8" w:rsidRDefault="002D2DCC" w:rsidP="002D2DCC">
      <w:pPr>
        <w:pStyle w:val="Bullet1"/>
      </w:pPr>
      <w:r w:rsidRPr="00446EE8">
        <w:t>How do they create a sense of community and connection across cultures?</w:t>
      </w:r>
    </w:p>
    <w:p w14:paraId="43E30A33" w14:textId="77777777" w:rsidR="002D2DCC" w:rsidRPr="00446EE8" w:rsidRDefault="002D2DCC" w:rsidP="002D2DCC">
      <w:pPr>
        <w:pStyle w:val="Bullet1"/>
        <w:rPr>
          <w:color w:val="011A3C"/>
        </w:rPr>
      </w:pPr>
      <w:r w:rsidRPr="00446EE8">
        <w:rPr>
          <w:color w:val="011A3C"/>
        </w:rPr>
        <w:t>How do their volunteer contributions support the community?</w:t>
      </w:r>
    </w:p>
    <w:p w14:paraId="780B2C21" w14:textId="77777777" w:rsidR="002D2DCC" w:rsidRPr="00F14EEF" w:rsidRDefault="002D2DCC" w:rsidP="00F14EEF">
      <w:pPr>
        <w:pStyle w:val="Heading2"/>
      </w:pPr>
      <w:bookmarkStart w:id="26" w:name="_Toc197090946"/>
      <w:r w:rsidRPr="00F14EEF">
        <w:rPr>
          <w:rStyle w:val="rpl-accordionbutton-text"/>
        </w:rPr>
        <w:t>Veteran Community Award</w:t>
      </w:r>
      <w:bookmarkEnd w:id="26"/>
    </w:p>
    <w:p w14:paraId="5FA8D384" w14:textId="77777777" w:rsidR="002D2DCC" w:rsidRPr="00446EE8" w:rsidRDefault="002D2DCC" w:rsidP="002D2DCC">
      <w:pPr>
        <w:pStyle w:val="Body"/>
      </w:pPr>
      <w:r w:rsidRPr="00446EE8">
        <w:t>Award recipients for this category are either a veteran themselves or support the veteran community. Previous award recipients have delivered programs that connect older veterans to community services, engage veterans in local social activities or their local RSL branch, and/or advocated for change to support the veteran community.</w:t>
      </w:r>
    </w:p>
    <w:p w14:paraId="6AC74D96" w14:textId="2108D5F9" w:rsidR="002D2DCC" w:rsidRPr="00446EE8" w:rsidRDefault="002D2DCC" w:rsidP="0079058D">
      <w:pPr>
        <w:pStyle w:val="Heading3"/>
      </w:pPr>
      <w:r w:rsidRPr="00446EE8">
        <w:t>Criteria</w:t>
      </w:r>
      <w:r w:rsidR="00A7241C">
        <w:t xml:space="preserve"> for the Veteran Community Award</w:t>
      </w:r>
    </w:p>
    <w:p w14:paraId="7AF85D23" w14:textId="77777777" w:rsidR="002D2DCC" w:rsidRPr="00446EE8" w:rsidRDefault="002D2DCC" w:rsidP="002D2DCC">
      <w:pPr>
        <w:pStyle w:val="Bullet1"/>
      </w:pPr>
      <w:r w:rsidRPr="00446EE8">
        <w:t>How do they contribute to the veteran community?</w:t>
      </w:r>
    </w:p>
    <w:p w14:paraId="251A0C6A" w14:textId="77777777" w:rsidR="002D2DCC" w:rsidRPr="00446EE8" w:rsidRDefault="002D2DCC" w:rsidP="002D2DCC">
      <w:pPr>
        <w:pStyle w:val="Bullet1"/>
      </w:pPr>
      <w:r w:rsidRPr="00446EE8">
        <w:t>How do their actions make a long-lasting impact for veterans and/or their families?</w:t>
      </w:r>
    </w:p>
    <w:bookmarkEnd w:id="21"/>
    <w:p w14:paraId="735B0C5B" w14:textId="77777777" w:rsidR="002D2DCC" w:rsidRPr="00446EE8" w:rsidRDefault="002D2DCC" w:rsidP="002D2DCC">
      <w:pPr>
        <w:spacing w:after="0" w:line="240" w:lineRule="auto"/>
        <w:rPr>
          <w:rStyle w:val="eop"/>
          <w:rFonts w:eastAsia="Times"/>
        </w:rPr>
      </w:pPr>
      <w:r w:rsidRPr="00446EE8">
        <w:rPr>
          <w:rStyle w:val="eop"/>
        </w:rPr>
        <w:br w:type="page"/>
      </w:r>
    </w:p>
    <w:p w14:paraId="06F5F4B3" w14:textId="17C3CE6E" w:rsidR="002D2DCC" w:rsidRPr="00446EE8" w:rsidRDefault="002D2DCC" w:rsidP="00E124F6">
      <w:pPr>
        <w:pStyle w:val="Heading1"/>
      </w:pPr>
      <w:bookmarkStart w:id="27" w:name="_Toc140578168"/>
      <w:bookmarkStart w:id="28" w:name="_Toc168307709"/>
      <w:bookmarkStart w:id="29" w:name="_Toc140578157"/>
      <w:bookmarkStart w:id="30" w:name="_Toc197090947"/>
      <w:r w:rsidRPr="00446EE8">
        <w:lastRenderedPageBreak/>
        <w:t>Frequently asked questions (FAQ)</w:t>
      </w:r>
      <w:bookmarkEnd w:id="27"/>
      <w:bookmarkEnd w:id="28"/>
      <w:bookmarkEnd w:id="30"/>
      <w:r w:rsidRPr="00446EE8">
        <w:t xml:space="preserve"> </w:t>
      </w:r>
    </w:p>
    <w:p w14:paraId="24B93166" w14:textId="77777777" w:rsidR="002D2DCC" w:rsidRPr="00446EE8" w:rsidRDefault="002D2DCC" w:rsidP="002D2DCC">
      <w:pPr>
        <w:pStyle w:val="Heading2"/>
      </w:pPr>
      <w:bookmarkStart w:id="31" w:name="_Toc140578169"/>
      <w:bookmarkStart w:id="32" w:name="_Toc168307710"/>
      <w:bookmarkStart w:id="33" w:name="_Toc197090948"/>
      <w:r w:rsidRPr="00446EE8">
        <w:t>General questions</w:t>
      </w:r>
      <w:bookmarkEnd w:id="31"/>
      <w:bookmarkEnd w:id="32"/>
      <w:bookmarkEnd w:id="33"/>
    </w:p>
    <w:p w14:paraId="6FA8DCA2" w14:textId="77777777" w:rsidR="002D2DCC" w:rsidRPr="00446EE8" w:rsidRDefault="002D2DCC" w:rsidP="0079058D">
      <w:pPr>
        <w:pStyle w:val="Heading3"/>
      </w:pPr>
      <w:r w:rsidRPr="00446EE8">
        <w:t>What information should I consider including in my nomination?</w:t>
      </w:r>
    </w:p>
    <w:p w14:paraId="3C25371A" w14:textId="77777777" w:rsidR="002D2DCC" w:rsidRPr="00F14EEF" w:rsidRDefault="002D2DCC" w:rsidP="00F14EEF">
      <w:pPr>
        <w:pStyle w:val="Body"/>
      </w:pPr>
      <w:r w:rsidRPr="00F14EEF">
        <w:rPr>
          <w:rStyle w:val="normaltextrun"/>
        </w:rPr>
        <w:t>You may wish to include reference to the following areas:</w:t>
      </w:r>
    </w:p>
    <w:p w14:paraId="7ABFAAD9" w14:textId="77777777" w:rsidR="002D2DCC" w:rsidRPr="00F14EEF" w:rsidRDefault="002D2DCC" w:rsidP="00F14EEF">
      <w:pPr>
        <w:pStyle w:val="Bullet1"/>
      </w:pPr>
      <w:r w:rsidRPr="00F14EEF">
        <w:rPr>
          <w:rStyle w:val="normaltextrun"/>
        </w:rPr>
        <w:t>What work, tasks and responsibilities did the nominee take on?</w:t>
      </w:r>
      <w:r w:rsidRPr="00F14EEF">
        <w:rPr>
          <w:rStyle w:val="eop"/>
        </w:rPr>
        <w:t> </w:t>
      </w:r>
    </w:p>
    <w:p w14:paraId="260A2ED6" w14:textId="77777777" w:rsidR="002D2DCC" w:rsidRPr="00F14EEF" w:rsidRDefault="002D2DCC" w:rsidP="00F14EEF">
      <w:pPr>
        <w:pStyle w:val="Bullet1"/>
      </w:pPr>
      <w:r w:rsidRPr="00F14EEF">
        <w:rPr>
          <w:rStyle w:val="normaltextrun"/>
        </w:rPr>
        <w:t>Did they manage or contribute to a project or event?</w:t>
      </w:r>
      <w:r w:rsidRPr="00F14EEF">
        <w:rPr>
          <w:rStyle w:val="eop"/>
        </w:rPr>
        <w:t> </w:t>
      </w:r>
    </w:p>
    <w:p w14:paraId="6FB37FB6" w14:textId="77777777" w:rsidR="002D2DCC" w:rsidRPr="00F14EEF" w:rsidRDefault="002D2DCC" w:rsidP="00F14EEF">
      <w:pPr>
        <w:pStyle w:val="Bullet1"/>
        <w:rPr>
          <w:rStyle w:val="eop"/>
        </w:rPr>
      </w:pPr>
      <w:r w:rsidRPr="00F14EEF">
        <w:rPr>
          <w:rStyle w:val="normaltextrun"/>
        </w:rPr>
        <w:t>How has their work impacted members of the organisation or the community?</w:t>
      </w:r>
      <w:r w:rsidRPr="00F14EEF">
        <w:rPr>
          <w:rStyle w:val="eop"/>
        </w:rPr>
        <w:t> </w:t>
      </w:r>
    </w:p>
    <w:p w14:paraId="54375D41" w14:textId="77777777" w:rsidR="002D2DCC" w:rsidRPr="00F14EEF" w:rsidRDefault="002D2DCC" w:rsidP="00F14EEF">
      <w:pPr>
        <w:pStyle w:val="Bullet1"/>
      </w:pPr>
      <w:r w:rsidRPr="00F14EEF">
        <w:rPr>
          <w:rStyle w:val="eop"/>
        </w:rPr>
        <w:t xml:space="preserve">How many people has their volunteer work impacted? </w:t>
      </w:r>
    </w:p>
    <w:p w14:paraId="6B01756E" w14:textId="77777777" w:rsidR="002D2DCC" w:rsidRPr="00F14EEF" w:rsidRDefault="002D2DCC" w:rsidP="00F14EEF">
      <w:pPr>
        <w:pStyle w:val="Bullet1"/>
      </w:pPr>
      <w:r w:rsidRPr="00F14EEF">
        <w:rPr>
          <w:rStyle w:val="normaltextrun"/>
        </w:rPr>
        <w:t>How did they encourage or support people in the organisation or community? Did they:</w:t>
      </w:r>
      <w:r w:rsidRPr="00F14EEF">
        <w:rPr>
          <w:rStyle w:val="eop"/>
        </w:rPr>
        <w:t> </w:t>
      </w:r>
    </w:p>
    <w:p w14:paraId="3202EF9A" w14:textId="77777777" w:rsidR="002D2DCC" w:rsidRPr="00F14EEF" w:rsidRDefault="002D2DCC" w:rsidP="00F14EEF">
      <w:pPr>
        <w:pStyle w:val="Bullet2"/>
      </w:pPr>
      <w:r w:rsidRPr="00F14EEF">
        <w:rPr>
          <w:rStyle w:val="normaltextrun"/>
        </w:rPr>
        <w:t>provide a service</w:t>
      </w:r>
      <w:r w:rsidRPr="00F14EEF">
        <w:rPr>
          <w:rStyle w:val="eop"/>
        </w:rPr>
        <w:t> </w:t>
      </w:r>
    </w:p>
    <w:p w14:paraId="35AEBD7D" w14:textId="77777777" w:rsidR="002D2DCC" w:rsidRPr="00F14EEF" w:rsidRDefault="002D2DCC" w:rsidP="00F14EEF">
      <w:pPr>
        <w:pStyle w:val="Bullet2"/>
      </w:pPr>
      <w:r w:rsidRPr="00F14EEF">
        <w:rPr>
          <w:rStyle w:val="normaltextrun"/>
        </w:rPr>
        <w:t>run programs</w:t>
      </w:r>
      <w:r w:rsidRPr="00F14EEF">
        <w:rPr>
          <w:rStyle w:val="eop"/>
        </w:rPr>
        <w:t> </w:t>
      </w:r>
    </w:p>
    <w:p w14:paraId="0BA83663" w14:textId="77777777" w:rsidR="002D2DCC" w:rsidRPr="00F14EEF" w:rsidRDefault="002D2DCC" w:rsidP="00F14EEF">
      <w:pPr>
        <w:pStyle w:val="Bullet2"/>
      </w:pPr>
      <w:r w:rsidRPr="00F14EEF">
        <w:rPr>
          <w:rStyle w:val="normaltextrun"/>
        </w:rPr>
        <w:t>help people to access the community</w:t>
      </w:r>
      <w:r w:rsidRPr="00F14EEF">
        <w:rPr>
          <w:rStyle w:val="eop"/>
        </w:rPr>
        <w:t> </w:t>
      </w:r>
    </w:p>
    <w:p w14:paraId="4F3B1C80" w14:textId="3936FC11" w:rsidR="002D2DCC" w:rsidRPr="00F14EEF" w:rsidRDefault="002D2DCC" w:rsidP="00F14EEF">
      <w:pPr>
        <w:pStyle w:val="Bullet2"/>
      </w:pPr>
      <w:r w:rsidRPr="00F14EEF">
        <w:rPr>
          <w:rStyle w:val="normaltextrun"/>
        </w:rPr>
        <w:t>make a community space more enjoyable to use</w:t>
      </w:r>
      <w:r w:rsidR="00C97DC5" w:rsidRPr="00F14EEF">
        <w:rPr>
          <w:rStyle w:val="normaltextrun"/>
        </w:rPr>
        <w:t>.</w:t>
      </w:r>
      <w:r w:rsidRPr="00F14EEF">
        <w:rPr>
          <w:rStyle w:val="eop"/>
        </w:rPr>
        <w:t> </w:t>
      </w:r>
    </w:p>
    <w:p w14:paraId="29C13E9B" w14:textId="77777777" w:rsidR="002D2DCC" w:rsidRPr="00F14EEF" w:rsidRDefault="002D2DCC" w:rsidP="00F14EEF">
      <w:pPr>
        <w:pStyle w:val="Bullet1"/>
      </w:pPr>
      <w:r w:rsidRPr="00F14EEF">
        <w:rPr>
          <w:rStyle w:val="normaltextrun"/>
        </w:rPr>
        <w:t>Does your nominee have additional personal responsibilities?</w:t>
      </w:r>
      <w:r w:rsidRPr="00F14EEF">
        <w:rPr>
          <w:rStyle w:val="eop"/>
        </w:rPr>
        <w:t> </w:t>
      </w:r>
    </w:p>
    <w:p w14:paraId="758B8D8F" w14:textId="77777777" w:rsidR="002D2DCC" w:rsidRPr="00F14EEF" w:rsidRDefault="002D2DCC" w:rsidP="00F14EEF">
      <w:pPr>
        <w:pStyle w:val="Bullet1"/>
      </w:pPr>
      <w:r w:rsidRPr="00F14EEF">
        <w:rPr>
          <w:rStyle w:val="normaltextrun"/>
        </w:rPr>
        <w:t>Do they care for grandchildren or parents?</w:t>
      </w:r>
      <w:r w:rsidRPr="00F14EEF">
        <w:rPr>
          <w:rStyle w:val="eop"/>
        </w:rPr>
        <w:t> </w:t>
      </w:r>
    </w:p>
    <w:p w14:paraId="05C28B35" w14:textId="77777777" w:rsidR="002D2DCC" w:rsidRPr="00F14EEF" w:rsidRDefault="002D2DCC" w:rsidP="00F14EEF">
      <w:pPr>
        <w:pStyle w:val="Bullet1"/>
      </w:pPr>
      <w:r w:rsidRPr="00F14EEF">
        <w:rPr>
          <w:rStyle w:val="normaltextrun"/>
        </w:rPr>
        <w:t>Are they a carer for a child or relative with disability?</w:t>
      </w:r>
      <w:r w:rsidRPr="00F14EEF">
        <w:rPr>
          <w:rStyle w:val="eop"/>
        </w:rPr>
        <w:t> </w:t>
      </w:r>
    </w:p>
    <w:p w14:paraId="1363253B" w14:textId="77777777" w:rsidR="002D2DCC" w:rsidRPr="00F14EEF" w:rsidRDefault="002D2DCC" w:rsidP="00F14EEF">
      <w:pPr>
        <w:pStyle w:val="Bullet1"/>
        <w:rPr>
          <w:rStyle w:val="eop"/>
        </w:rPr>
      </w:pPr>
      <w:r w:rsidRPr="00F14EEF">
        <w:rPr>
          <w:rStyle w:val="normaltextrun"/>
        </w:rPr>
        <w:t>Do they live with disability, or an illness that they have had to manage?</w:t>
      </w:r>
      <w:r w:rsidRPr="00F14EEF">
        <w:rPr>
          <w:rStyle w:val="eop"/>
        </w:rPr>
        <w:t> </w:t>
      </w:r>
    </w:p>
    <w:p w14:paraId="5D980C04" w14:textId="77777777" w:rsidR="002D2DCC" w:rsidRPr="00F14EEF" w:rsidRDefault="002D2DCC" w:rsidP="00F14EEF">
      <w:pPr>
        <w:pStyle w:val="Bullet1"/>
        <w:rPr>
          <w:rStyle w:val="eop"/>
        </w:rPr>
      </w:pPr>
      <w:r w:rsidRPr="00F14EEF">
        <w:rPr>
          <w:rStyle w:val="eop"/>
        </w:rPr>
        <w:t>Do they have a multifaith, multicultural or refugee connection?</w:t>
      </w:r>
    </w:p>
    <w:p w14:paraId="2D11EF83" w14:textId="77777777" w:rsidR="002D2DCC" w:rsidRPr="00446EE8" w:rsidRDefault="002D2DCC" w:rsidP="0079058D">
      <w:pPr>
        <w:pStyle w:val="Heading3"/>
      </w:pPr>
      <w:r w:rsidRPr="00446EE8">
        <w:t>When are nominations due?</w:t>
      </w:r>
    </w:p>
    <w:p w14:paraId="241E4A4F" w14:textId="6833BDF5" w:rsidR="002D2DCC" w:rsidRPr="00446EE8" w:rsidRDefault="002D2DCC" w:rsidP="002D2DCC">
      <w:pPr>
        <w:pStyle w:val="Body"/>
      </w:pPr>
      <w:r w:rsidRPr="00446EE8">
        <w:t>Nominations must be submitted by 11</w:t>
      </w:r>
      <w:r w:rsidR="00BD4517">
        <w:t>:</w:t>
      </w:r>
      <w:r w:rsidRPr="00446EE8">
        <w:t>59</w:t>
      </w:r>
      <w:r w:rsidR="00BD4517">
        <w:t xml:space="preserve"> </w:t>
      </w:r>
      <w:r w:rsidRPr="00446EE8">
        <w:t xml:space="preserve">pm on Sunday 1 June 2025. Nominations received after this time will not be considered for the </w:t>
      </w:r>
      <w:r w:rsidR="00A70074">
        <w:t>a</w:t>
      </w:r>
      <w:r w:rsidRPr="00446EE8">
        <w:t xml:space="preserve">wards and no responsibility will be accepted by the </w:t>
      </w:r>
      <w:r w:rsidR="00F1284C">
        <w:t>d</w:t>
      </w:r>
      <w:r w:rsidRPr="00446EE8">
        <w:t>epartment for lost, late, incomplete, or incorrectly submitted nominations.</w:t>
      </w:r>
    </w:p>
    <w:p w14:paraId="39158ABF" w14:textId="77777777" w:rsidR="002D2DCC" w:rsidRPr="00446EE8" w:rsidRDefault="002D2DCC" w:rsidP="0079058D">
      <w:pPr>
        <w:pStyle w:val="Heading3"/>
      </w:pPr>
      <w:r w:rsidRPr="00446EE8">
        <w:t>Can I submit a paper-based application?</w:t>
      </w:r>
    </w:p>
    <w:p w14:paraId="0A789742" w14:textId="7FA2A3C8" w:rsidR="002D2DCC" w:rsidRPr="00446EE8" w:rsidRDefault="002D2DCC" w:rsidP="002D2DCC">
      <w:pPr>
        <w:pStyle w:val="Body"/>
      </w:pPr>
      <w:r w:rsidRPr="00446EE8">
        <w:t xml:space="preserve">Yes, please reach out to the Seniors Festival Team </w:t>
      </w:r>
      <w:r w:rsidR="002961DD" w:rsidRPr="00446EE8">
        <w:t>to have</w:t>
      </w:r>
      <w:r w:rsidRPr="00446EE8">
        <w:t xml:space="preserve"> </w:t>
      </w:r>
      <w:r w:rsidR="00E82BC4" w:rsidRPr="00446EE8">
        <w:t>one</w:t>
      </w:r>
      <w:r w:rsidRPr="00446EE8">
        <w:t xml:space="preserve"> sen</w:t>
      </w:r>
      <w:r w:rsidR="00E82BC4" w:rsidRPr="00446EE8">
        <w:t>t to you</w:t>
      </w:r>
      <w:r w:rsidRPr="00446EE8">
        <w:t>:</w:t>
      </w:r>
    </w:p>
    <w:p w14:paraId="4F4F7899" w14:textId="77777777" w:rsidR="002D2DCC" w:rsidRPr="00446EE8" w:rsidRDefault="002D2DCC" w:rsidP="002D2DCC">
      <w:pPr>
        <w:pStyle w:val="Body"/>
      </w:pPr>
      <w:r w:rsidRPr="00446EE8">
        <w:t>Phone: (03) 8850 6164</w:t>
      </w:r>
    </w:p>
    <w:p w14:paraId="36D25335" w14:textId="77777777" w:rsidR="002D2DCC" w:rsidRPr="00446EE8" w:rsidRDefault="002D2DCC" w:rsidP="002D2DCC">
      <w:pPr>
        <w:pStyle w:val="DHHSbody"/>
        <w:rPr>
          <w:b/>
          <w:bCs/>
          <w:sz w:val="21"/>
          <w:szCs w:val="21"/>
        </w:rPr>
      </w:pPr>
      <w:r w:rsidRPr="00446EE8">
        <w:rPr>
          <w:rStyle w:val="BodyChar"/>
        </w:rPr>
        <w:t>Email:</w:t>
      </w:r>
      <w:r w:rsidRPr="00446EE8">
        <w:rPr>
          <w:rFonts w:cs="Arial"/>
          <w:color w:val="011A3C"/>
          <w:sz w:val="21"/>
          <w:szCs w:val="21"/>
        </w:rPr>
        <w:t xml:space="preserve"> </w:t>
      </w:r>
      <w:hyperlink r:id="rId23" w:history="1">
        <w:r w:rsidRPr="00D35602">
          <w:rPr>
            <w:rStyle w:val="Hyperlink"/>
          </w:rPr>
          <w:t>seniorsfestival@dffh.vic.gov.au</w:t>
        </w:r>
      </w:hyperlink>
    </w:p>
    <w:p w14:paraId="3DCEF8FD" w14:textId="77777777" w:rsidR="002D2DCC" w:rsidRPr="00446EE8" w:rsidRDefault="002D2DCC" w:rsidP="0079058D">
      <w:pPr>
        <w:pStyle w:val="Heading3"/>
      </w:pPr>
      <w:r w:rsidRPr="00446EE8">
        <w:t>Is there an entry fee?</w:t>
      </w:r>
    </w:p>
    <w:p w14:paraId="4832C87E" w14:textId="77777777" w:rsidR="002D2DCC" w:rsidRPr="00446EE8" w:rsidRDefault="002D2DCC" w:rsidP="002D2DCC">
      <w:pPr>
        <w:pStyle w:val="Body"/>
      </w:pPr>
      <w:r w:rsidRPr="00446EE8">
        <w:t xml:space="preserve">No. </w:t>
      </w:r>
    </w:p>
    <w:p w14:paraId="5F4267A8" w14:textId="77777777" w:rsidR="002D2DCC" w:rsidRPr="00446EE8" w:rsidRDefault="002D2DCC" w:rsidP="0079058D">
      <w:pPr>
        <w:pStyle w:val="Heading3"/>
      </w:pPr>
      <w:r w:rsidRPr="00446EE8">
        <w:t>Can I nominate myself?</w:t>
      </w:r>
    </w:p>
    <w:p w14:paraId="118F88BA" w14:textId="77777777" w:rsidR="002D2DCC" w:rsidRPr="00446EE8" w:rsidRDefault="002D2DCC" w:rsidP="002D2DCC">
      <w:pPr>
        <w:pStyle w:val="Body"/>
      </w:pPr>
      <w:r w:rsidRPr="00446EE8">
        <w:t>No, self-nominations are not accepted.</w:t>
      </w:r>
    </w:p>
    <w:p w14:paraId="4A7D023D" w14:textId="77777777" w:rsidR="002D2DCC" w:rsidRPr="00446EE8" w:rsidRDefault="002D2DCC" w:rsidP="0079058D">
      <w:pPr>
        <w:pStyle w:val="Heading3"/>
      </w:pPr>
      <w:r w:rsidRPr="00446EE8">
        <w:lastRenderedPageBreak/>
        <w:t>Can I nominate a person outside of Victoria?</w:t>
      </w:r>
    </w:p>
    <w:p w14:paraId="38CBC09E" w14:textId="77777777" w:rsidR="002D2DCC" w:rsidRPr="00446EE8" w:rsidRDefault="002D2DCC" w:rsidP="002D2DCC">
      <w:pPr>
        <w:pStyle w:val="Body"/>
      </w:pPr>
      <w:r w:rsidRPr="00446EE8">
        <w:t>No, nominees must reside in Victoria.</w:t>
      </w:r>
    </w:p>
    <w:p w14:paraId="7BA93ACC" w14:textId="77777777" w:rsidR="002D2DCC" w:rsidRPr="00446EE8" w:rsidRDefault="002D2DCC" w:rsidP="0079058D">
      <w:pPr>
        <w:pStyle w:val="Heading3"/>
      </w:pPr>
      <w:r w:rsidRPr="00446EE8">
        <w:t>Can I nominate a relative?</w:t>
      </w:r>
    </w:p>
    <w:p w14:paraId="2641964D" w14:textId="77777777" w:rsidR="002D2DCC" w:rsidRPr="00446EE8" w:rsidRDefault="002D2DCC" w:rsidP="002D2DCC">
      <w:pPr>
        <w:pStyle w:val="Body"/>
      </w:pPr>
      <w:r w:rsidRPr="00446EE8">
        <w:t>Yes, you can nominate someone you are related to.</w:t>
      </w:r>
    </w:p>
    <w:p w14:paraId="3D2FDAEB" w14:textId="77777777" w:rsidR="002D2DCC" w:rsidRPr="00446EE8" w:rsidRDefault="002D2DCC" w:rsidP="0079058D">
      <w:pPr>
        <w:pStyle w:val="Heading3"/>
      </w:pPr>
      <w:r w:rsidRPr="00446EE8">
        <w:t>Can I nominate an organisation, business or community group?</w:t>
      </w:r>
    </w:p>
    <w:p w14:paraId="6FEE4621" w14:textId="49179E67" w:rsidR="002D2DCC" w:rsidRPr="00446EE8" w:rsidRDefault="002D2DCC" w:rsidP="002D2DCC">
      <w:pPr>
        <w:pStyle w:val="Body"/>
      </w:pPr>
      <w:r w:rsidRPr="00446EE8">
        <w:t>No, only individual</w:t>
      </w:r>
      <w:r w:rsidR="00403390" w:rsidRPr="00446EE8">
        <w:t>s (natural persons) can be</w:t>
      </w:r>
      <w:r w:rsidRPr="00446EE8">
        <w:t xml:space="preserve"> nominat</w:t>
      </w:r>
      <w:r w:rsidR="00403390" w:rsidRPr="00446EE8">
        <w:t xml:space="preserve">ed </w:t>
      </w:r>
      <w:r w:rsidRPr="00446EE8">
        <w:t>across all categories.</w:t>
      </w:r>
    </w:p>
    <w:p w14:paraId="23055B3F" w14:textId="77777777" w:rsidR="002D2DCC" w:rsidRPr="00446EE8" w:rsidRDefault="002D2DCC" w:rsidP="0079058D">
      <w:pPr>
        <w:pStyle w:val="Heading3"/>
      </w:pPr>
      <w:r w:rsidRPr="00446EE8">
        <w:t>Can a business make a nomination?</w:t>
      </w:r>
    </w:p>
    <w:p w14:paraId="1F8A5216" w14:textId="7E0D76D8" w:rsidR="002D2DCC" w:rsidRPr="00446EE8" w:rsidRDefault="002D2DCC" w:rsidP="002D2DCC">
      <w:pPr>
        <w:pStyle w:val="Body"/>
      </w:pPr>
      <w:r w:rsidRPr="00446EE8">
        <w:t xml:space="preserve">Yes, a business can submit a nomination, but for an individual only. </w:t>
      </w:r>
    </w:p>
    <w:p w14:paraId="187BD370" w14:textId="77777777" w:rsidR="002D2DCC" w:rsidRPr="00446EE8" w:rsidRDefault="002D2DCC" w:rsidP="0079058D">
      <w:pPr>
        <w:pStyle w:val="Heading3"/>
      </w:pPr>
      <w:r w:rsidRPr="00446EE8">
        <w:t>Can I nominate someone for more than one category?</w:t>
      </w:r>
    </w:p>
    <w:p w14:paraId="616B2110" w14:textId="3AA7AD44" w:rsidR="002D2DCC" w:rsidRPr="00446EE8" w:rsidRDefault="002D2DCC" w:rsidP="002D2DCC">
      <w:pPr>
        <w:pStyle w:val="Body"/>
      </w:pPr>
      <w:r w:rsidRPr="00446EE8">
        <w:t xml:space="preserve">Yes. A person can be nominated for up to 2 award categories. </w:t>
      </w:r>
      <w:r w:rsidR="00AF256E" w:rsidRPr="00446EE8">
        <w:t>Each</w:t>
      </w:r>
      <w:r w:rsidRPr="00446EE8">
        <w:t xml:space="preserve"> nomination must be tailored to the award category. If the same information is submitted twice, the Seniors Festival Team will determine which category is best suited to the nominee’s contribution. </w:t>
      </w:r>
    </w:p>
    <w:p w14:paraId="65E0578C" w14:textId="77777777" w:rsidR="002D2DCC" w:rsidRPr="00446EE8" w:rsidRDefault="002D2DCC" w:rsidP="0079058D">
      <w:pPr>
        <w:pStyle w:val="Heading3"/>
      </w:pPr>
      <w:r w:rsidRPr="00446EE8">
        <w:t>Do I have to tell the person that I am nominating them?</w:t>
      </w:r>
    </w:p>
    <w:p w14:paraId="6A8B95E9" w14:textId="4895D4F0" w:rsidR="002D2DCC" w:rsidRPr="00446EE8" w:rsidRDefault="002D2DCC" w:rsidP="002D2DCC">
      <w:pPr>
        <w:pStyle w:val="Body"/>
      </w:pPr>
      <w:r w:rsidRPr="00446EE8">
        <w:t>Yes, it is your responsibility</w:t>
      </w:r>
      <w:r w:rsidR="00AD5ACC" w:rsidRPr="00446EE8">
        <w:t>,</w:t>
      </w:r>
      <w:r w:rsidRPr="00446EE8">
        <w:t xml:space="preserve"> as the nominator</w:t>
      </w:r>
      <w:r w:rsidR="00AD5ACC" w:rsidRPr="00446EE8">
        <w:t>,</w:t>
      </w:r>
      <w:r w:rsidRPr="00446EE8">
        <w:t xml:space="preserve"> to inform the nominee that you have nominated them. You must also gain </w:t>
      </w:r>
      <w:r w:rsidR="00872AC0" w:rsidRPr="00446EE8">
        <w:t xml:space="preserve">their </w:t>
      </w:r>
      <w:r w:rsidRPr="00446EE8">
        <w:t>consent to share their details</w:t>
      </w:r>
      <w:r w:rsidR="00872AC0" w:rsidRPr="00446EE8">
        <w:t xml:space="preserve"> with the </w:t>
      </w:r>
      <w:r w:rsidR="00F1284C">
        <w:t>d</w:t>
      </w:r>
      <w:r w:rsidR="00872AC0" w:rsidRPr="00446EE8">
        <w:t>epartment</w:t>
      </w:r>
      <w:r w:rsidRPr="00446EE8">
        <w:t>.</w:t>
      </w:r>
    </w:p>
    <w:p w14:paraId="0802F5BF" w14:textId="6E78FA12" w:rsidR="002D2DCC" w:rsidRPr="00446EE8" w:rsidRDefault="002D2DCC" w:rsidP="002D2DCC">
      <w:pPr>
        <w:pStyle w:val="Body"/>
      </w:pPr>
      <w:r w:rsidRPr="00446EE8">
        <w:t xml:space="preserve">Following the closing date, the Seniors Festival Team will also reach out to your nominee to gain their written consent for the nomination to proceed. </w:t>
      </w:r>
    </w:p>
    <w:p w14:paraId="749A5BA7" w14:textId="52052659" w:rsidR="002D2DCC" w:rsidRPr="00446EE8" w:rsidRDefault="002D2DCC" w:rsidP="002D2DCC">
      <w:pPr>
        <w:pStyle w:val="Body"/>
      </w:pPr>
      <w:r w:rsidRPr="00446EE8">
        <w:t>The nominee must respond in writing by Sunda</w:t>
      </w:r>
      <w:r w:rsidR="006A1FAB" w:rsidRPr="00446EE8">
        <w:t>y</w:t>
      </w:r>
      <w:r w:rsidRPr="00446EE8">
        <w:t xml:space="preserve"> 1</w:t>
      </w:r>
      <w:r w:rsidR="00AD5ACC" w:rsidRPr="00446EE8">
        <w:t>5</w:t>
      </w:r>
      <w:r w:rsidRPr="00446EE8">
        <w:t xml:space="preserve"> June with their </w:t>
      </w:r>
      <w:r w:rsidR="00A7518C" w:rsidRPr="00446EE8">
        <w:t>consent</w:t>
      </w:r>
      <w:r w:rsidRPr="00446EE8">
        <w:t xml:space="preserve">, if a response is not received by this date, the nomination will </w:t>
      </w:r>
      <w:r w:rsidR="00A5197F" w:rsidRPr="00446EE8">
        <w:t xml:space="preserve">be deemed ineligible. </w:t>
      </w:r>
    </w:p>
    <w:p w14:paraId="60BB0981" w14:textId="77777777" w:rsidR="002D2DCC" w:rsidRPr="00446EE8" w:rsidRDefault="002D2DCC" w:rsidP="002D2DCC">
      <w:pPr>
        <w:pStyle w:val="Heading2"/>
      </w:pPr>
      <w:bookmarkStart w:id="34" w:name="_Toc140578170"/>
      <w:bookmarkStart w:id="35" w:name="_Toc168307711"/>
      <w:bookmarkStart w:id="36" w:name="_Toc197090949"/>
      <w:r w:rsidRPr="00446EE8">
        <w:t>Referees</w:t>
      </w:r>
      <w:bookmarkEnd w:id="34"/>
      <w:bookmarkEnd w:id="35"/>
      <w:bookmarkEnd w:id="36"/>
    </w:p>
    <w:p w14:paraId="0268932D" w14:textId="77777777" w:rsidR="002D2DCC" w:rsidRPr="00446EE8" w:rsidRDefault="002D2DCC" w:rsidP="0079058D">
      <w:pPr>
        <w:pStyle w:val="Heading3"/>
      </w:pPr>
      <w:r w:rsidRPr="00446EE8">
        <w:t>What is a referee?</w:t>
      </w:r>
    </w:p>
    <w:p w14:paraId="00E2DBC0" w14:textId="402090D9" w:rsidR="002D2DCC" w:rsidRPr="00446EE8" w:rsidRDefault="002D2DCC" w:rsidP="002D2DCC">
      <w:pPr>
        <w:pStyle w:val="Body"/>
      </w:pPr>
      <w:r w:rsidRPr="00446EE8">
        <w:t>A referee is a person who knows the nominee well and can confirm their achievements and information about the project or activity for which the</w:t>
      </w:r>
      <w:r w:rsidR="00241A67" w:rsidRPr="00446EE8">
        <w:t xml:space="preserve"> nominee is </w:t>
      </w:r>
      <w:r w:rsidRPr="00446EE8">
        <w:t>being nominated. The</w:t>
      </w:r>
      <w:r w:rsidR="00660877" w:rsidRPr="00446EE8">
        <w:t xml:space="preserve"> referee </w:t>
      </w:r>
      <w:r w:rsidRPr="00446EE8">
        <w:t xml:space="preserve">should </w:t>
      </w:r>
      <w:r w:rsidR="008E3EA3" w:rsidRPr="00446EE8">
        <w:t xml:space="preserve">be informed about the purpose of the reference and the </w:t>
      </w:r>
      <w:r w:rsidRPr="00446EE8">
        <w:t xml:space="preserve">nomination and </w:t>
      </w:r>
      <w:r w:rsidR="008E3EA3" w:rsidRPr="00446EE8">
        <w:t>that they</w:t>
      </w:r>
      <w:r w:rsidRPr="00446EE8">
        <w:t xml:space="preserve"> may be </w:t>
      </w:r>
      <w:r w:rsidR="00241199" w:rsidRPr="00446EE8">
        <w:t xml:space="preserve">contacted </w:t>
      </w:r>
      <w:r w:rsidRPr="00446EE8">
        <w:t xml:space="preserve">by the Seniors Festival Team </w:t>
      </w:r>
      <w:r w:rsidR="00241199" w:rsidRPr="00446EE8">
        <w:t>about their reference</w:t>
      </w:r>
      <w:r w:rsidRPr="00446EE8">
        <w:t>.</w:t>
      </w:r>
    </w:p>
    <w:p w14:paraId="1A150349" w14:textId="3E47E852" w:rsidR="002D2DCC" w:rsidRPr="00446EE8" w:rsidRDefault="002D2DCC" w:rsidP="0079058D">
      <w:pPr>
        <w:pStyle w:val="Heading3"/>
      </w:pPr>
      <w:r w:rsidRPr="00446EE8">
        <w:t xml:space="preserve">Can </w:t>
      </w:r>
      <w:r w:rsidR="00FD19D7" w:rsidRPr="00446EE8">
        <w:t>a person</w:t>
      </w:r>
      <w:r w:rsidRPr="00446EE8">
        <w:t xml:space="preserve"> be a referee for a relative being nominated?</w:t>
      </w:r>
    </w:p>
    <w:p w14:paraId="332BCA47" w14:textId="2DD7BD06" w:rsidR="002D2DCC" w:rsidRPr="00446EE8" w:rsidRDefault="002D2DCC" w:rsidP="002D2DCC">
      <w:pPr>
        <w:pStyle w:val="Body"/>
      </w:pPr>
      <w:r w:rsidRPr="00446EE8">
        <w:t xml:space="preserve">Yes, </w:t>
      </w:r>
      <w:r w:rsidR="00FD19D7" w:rsidRPr="00446EE8">
        <w:t xml:space="preserve">a person </w:t>
      </w:r>
      <w:r w:rsidRPr="00446EE8">
        <w:t xml:space="preserve">can be a referee for someone </w:t>
      </w:r>
      <w:r w:rsidR="00FD19D7" w:rsidRPr="00446EE8">
        <w:t>they</w:t>
      </w:r>
      <w:r w:rsidRPr="00446EE8">
        <w:t xml:space="preserve"> are related to</w:t>
      </w:r>
      <w:r w:rsidR="00FD19D7" w:rsidRPr="00446EE8">
        <w:t xml:space="preserve"> unless they are the nominator</w:t>
      </w:r>
      <w:r w:rsidRPr="00446EE8">
        <w:t>.</w:t>
      </w:r>
    </w:p>
    <w:p w14:paraId="31FBC670" w14:textId="77777777" w:rsidR="002D2DCC" w:rsidRPr="00446EE8" w:rsidRDefault="002D2DCC" w:rsidP="0079058D">
      <w:pPr>
        <w:pStyle w:val="Heading3"/>
      </w:pPr>
      <w:r w:rsidRPr="00446EE8">
        <w:lastRenderedPageBreak/>
        <w:t>Can I put myself down as a referee for someone I am nominating?</w:t>
      </w:r>
    </w:p>
    <w:p w14:paraId="22F88F08" w14:textId="483F8984" w:rsidR="002D2DCC" w:rsidRPr="00446EE8" w:rsidRDefault="002D2DCC" w:rsidP="002D2DCC">
      <w:pPr>
        <w:pStyle w:val="Body"/>
      </w:pPr>
      <w:r w:rsidRPr="00446EE8">
        <w:t xml:space="preserve">No. The process is designed so that there are three people who support the nomination – one person who makes the nomination (you), and </w:t>
      </w:r>
      <w:r w:rsidR="0027163A">
        <w:t xml:space="preserve">2 </w:t>
      </w:r>
      <w:r w:rsidRPr="00446EE8">
        <w:t>other people who support the nomination by acting as referees.</w:t>
      </w:r>
    </w:p>
    <w:p w14:paraId="3493DF4D" w14:textId="24D9C39B" w:rsidR="002D2DCC" w:rsidRPr="00446EE8" w:rsidRDefault="002D2DCC" w:rsidP="0079058D">
      <w:pPr>
        <w:pStyle w:val="Heading3"/>
      </w:pPr>
      <w:r w:rsidRPr="00446EE8">
        <w:t xml:space="preserve">Do I have to submit a letter from the </w:t>
      </w:r>
      <w:r w:rsidR="0027163A">
        <w:t>2</w:t>
      </w:r>
      <w:r w:rsidRPr="00446EE8">
        <w:t xml:space="preserve"> referees?</w:t>
      </w:r>
    </w:p>
    <w:p w14:paraId="27EA6C0F" w14:textId="4BC11810" w:rsidR="002D2DCC" w:rsidRPr="00446EE8" w:rsidRDefault="002D2DCC" w:rsidP="002D2DCC">
      <w:pPr>
        <w:pStyle w:val="Body"/>
      </w:pPr>
      <w:r w:rsidRPr="00446EE8">
        <w:t xml:space="preserve">No. You do not need to submit letters from referees. However, if the referees cannot be easily contacted by the Seniors Festival Team it is recommended </w:t>
      </w:r>
      <w:r w:rsidR="001E6DED" w:rsidRPr="00446EE8">
        <w:t>that</w:t>
      </w:r>
      <w:r w:rsidRPr="00446EE8">
        <w:t xml:space="preserve"> a letter </w:t>
      </w:r>
      <w:r w:rsidR="001E6DED" w:rsidRPr="00446EE8">
        <w:t>be included</w:t>
      </w:r>
      <w:r w:rsidRPr="00446EE8">
        <w:t xml:space="preserve"> (for example, if the</w:t>
      </w:r>
      <w:r w:rsidR="001E6DED" w:rsidRPr="00446EE8">
        <w:t xml:space="preserve"> referee is</w:t>
      </w:r>
      <w:r w:rsidRPr="00446EE8">
        <w:t xml:space="preserve"> overseas).</w:t>
      </w:r>
    </w:p>
    <w:p w14:paraId="6740422E" w14:textId="67E79B90" w:rsidR="002D2DCC" w:rsidRPr="00446EE8" w:rsidRDefault="002D2DCC" w:rsidP="0079058D">
      <w:pPr>
        <w:pStyle w:val="Heading3"/>
      </w:pPr>
      <w:r w:rsidRPr="00446EE8">
        <w:t xml:space="preserve">Do I have to provide </w:t>
      </w:r>
      <w:r w:rsidR="0027163A">
        <w:t>2</w:t>
      </w:r>
      <w:r w:rsidRPr="00446EE8">
        <w:t xml:space="preserve"> </w:t>
      </w:r>
      <w:r w:rsidR="0027163A" w:rsidRPr="00446EE8">
        <w:t>referees,</w:t>
      </w:r>
      <w:r w:rsidRPr="00446EE8">
        <w:t xml:space="preserve"> or can I just provide one?</w:t>
      </w:r>
    </w:p>
    <w:p w14:paraId="2737CA89" w14:textId="77777777" w:rsidR="002D2DCC" w:rsidRPr="00446EE8" w:rsidRDefault="002D2DCC" w:rsidP="002D2DCC">
      <w:pPr>
        <w:pStyle w:val="Body"/>
      </w:pPr>
      <w:r w:rsidRPr="00446EE8">
        <w:t xml:space="preserve">Two (2) referees are required for each nomination. </w:t>
      </w:r>
    </w:p>
    <w:p w14:paraId="2261ABDC" w14:textId="77777777" w:rsidR="002D2DCC" w:rsidRPr="00446EE8" w:rsidRDefault="002D2DCC" w:rsidP="002D2DCC">
      <w:pPr>
        <w:pStyle w:val="Heading2"/>
      </w:pPr>
      <w:bookmarkStart w:id="37" w:name="_Toc140578171"/>
      <w:bookmarkStart w:id="38" w:name="_Toc168307712"/>
      <w:bookmarkStart w:id="39" w:name="_Toc197090950"/>
      <w:r w:rsidRPr="00446EE8">
        <w:t>About nominations</w:t>
      </w:r>
      <w:bookmarkEnd w:id="37"/>
      <w:bookmarkEnd w:id="38"/>
      <w:bookmarkEnd w:id="39"/>
    </w:p>
    <w:p w14:paraId="180AD258" w14:textId="77777777" w:rsidR="002D2DCC" w:rsidRPr="00446EE8" w:rsidRDefault="002D2DCC" w:rsidP="0079058D">
      <w:pPr>
        <w:pStyle w:val="Heading3"/>
      </w:pPr>
      <w:r w:rsidRPr="00446EE8">
        <w:t>Do I have to answer all questions in the nomination form?</w:t>
      </w:r>
    </w:p>
    <w:p w14:paraId="72342F04" w14:textId="3A9C54D9" w:rsidR="002D2DCC" w:rsidRPr="00446EE8" w:rsidRDefault="002D2DCC" w:rsidP="002D2DCC">
      <w:pPr>
        <w:pStyle w:val="Body"/>
      </w:pPr>
      <w:r w:rsidRPr="00446EE8">
        <w:t>Yes. You must answer all questions to complete the nomination</w:t>
      </w:r>
      <w:r w:rsidR="00C536AF" w:rsidRPr="00446EE8">
        <w:t xml:space="preserve"> (unless a question is stated to be optional in the form)</w:t>
      </w:r>
      <w:r w:rsidRPr="00446EE8">
        <w:t>. The answers provide important information about the nominee and their achievements which enables the judging panel to consider them for the award.</w:t>
      </w:r>
    </w:p>
    <w:p w14:paraId="56FC9D5E" w14:textId="085BE043" w:rsidR="002D2DCC" w:rsidRPr="00446EE8" w:rsidRDefault="002D2DCC" w:rsidP="0079058D">
      <w:pPr>
        <w:pStyle w:val="Heading3"/>
      </w:pPr>
      <w:r w:rsidRPr="00446EE8">
        <w:t xml:space="preserve">How many </w:t>
      </w:r>
      <w:r w:rsidR="00C536AF" w:rsidRPr="00446EE8">
        <w:t xml:space="preserve">award </w:t>
      </w:r>
      <w:r w:rsidRPr="00446EE8">
        <w:t>recipients will there be?</w:t>
      </w:r>
    </w:p>
    <w:p w14:paraId="342E1529" w14:textId="12FDC357" w:rsidR="002D2DCC" w:rsidRPr="00446EE8" w:rsidRDefault="002D2DCC" w:rsidP="002D2DCC">
      <w:pPr>
        <w:pStyle w:val="Body"/>
      </w:pPr>
      <w:bookmarkStart w:id="40" w:name="_Toc140578172"/>
      <w:bookmarkStart w:id="41" w:name="_Toc168307713"/>
      <w:r w:rsidRPr="00446EE8">
        <w:t>The</w:t>
      </w:r>
      <w:r w:rsidR="00C65225" w:rsidRPr="00446EE8">
        <w:t xml:space="preserve"> Council on the Ageing (</w:t>
      </w:r>
      <w:r w:rsidRPr="00446EE8">
        <w:t>COTA</w:t>
      </w:r>
      <w:r w:rsidR="00C65225" w:rsidRPr="00446EE8">
        <w:t>)</w:t>
      </w:r>
      <w:r w:rsidRPr="00446EE8">
        <w:t xml:space="preserve"> Victoria Senior Achiever Awards can have up to 10 awardees, all other categories can have 1 awardee.</w:t>
      </w:r>
    </w:p>
    <w:p w14:paraId="66EEA2F4" w14:textId="77777777" w:rsidR="002D2DCC" w:rsidRPr="00446EE8" w:rsidRDefault="002D2DCC" w:rsidP="002D2DCC">
      <w:pPr>
        <w:pStyle w:val="Heading2"/>
      </w:pPr>
      <w:bookmarkStart w:id="42" w:name="_Toc197090951"/>
      <w:bookmarkEnd w:id="40"/>
      <w:bookmarkEnd w:id="41"/>
      <w:r w:rsidRPr="00446EE8">
        <w:t>The judging process</w:t>
      </w:r>
      <w:bookmarkEnd w:id="42"/>
    </w:p>
    <w:p w14:paraId="6BEE5B68" w14:textId="77777777" w:rsidR="002D2DCC" w:rsidRPr="00446EE8" w:rsidRDefault="002D2DCC" w:rsidP="0079058D">
      <w:pPr>
        <w:pStyle w:val="Heading3"/>
      </w:pPr>
      <w:r w:rsidRPr="00446EE8">
        <w:t>Who assesses the nominations?</w:t>
      </w:r>
    </w:p>
    <w:p w14:paraId="32358CC8" w14:textId="77777777" w:rsidR="002D2DCC" w:rsidRPr="00446EE8" w:rsidRDefault="002D2DCC" w:rsidP="002D2DCC">
      <w:pPr>
        <w:pStyle w:val="Body"/>
        <w:rPr>
          <w:rFonts w:cs="Arial"/>
          <w:szCs w:val="21"/>
          <w:lang w:eastAsia="en-AU"/>
        </w:rPr>
      </w:pPr>
      <w:r w:rsidRPr="00446EE8">
        <w:t>Nominations are assessed by a panel, likely consisting of representatives from</w:t>
      </w:r>
      <w:r w:rsidRPr="00446EE8">
        <w:rPr>
          <w:rFonts w:cs="Arial"/>
          <w:szCs w:val="21"/>
          <w:lang w:eastAsia="en-AU"/>
        </w:rPr>
        <w:t xml:space="preserve"> the:</w:t>
      </w:r>
    </w:p>
    <w:p w14:paraId="4B66B2FE" w14:textId="240EF5F5" w:rsidR="002D2DCC" w:rsidRPr="00446EE8" w:rsidRDefault="002D2DCC" w:rsidP="002D2DCC">
      <w:pPr>
        <w:pStyle w:val="Bullet1"/>
      </w:pPr>
      <w:r w:rsidRPr="00446EE8">
        <w:t xml:space="preserve">Council on the Ageing </w:t>
      </w:r>
      <w:r w:rsidR="0071729B" w:rsidRPr="00446EE8">
        <w:t xml:space="preserve">(COTA) </w:t>
      </w:r>
      <w:r w:rsidRPr="00446EE8">
        <w:t>Victoria</w:t>
      </w:r>
    </w:p>
    <w:p w14:paraId="3DED880D" w14:textId="77777777" w:rsidR="002D2DCC" w:rsidRPr="00446EE8" w:rsidRDefault="002D2DCC" w:rsidP="002D2DCC">
      <w:pPr>
        <w:pStyle w:val="Bullet1"/>
      </w:pPr>
      <w:r w:rsidRPr="00446EE8">
        <w:t xml:space="preserve">The University of the Third Age </w:t>
      </w:r>
    </w:p>
    <w:p w14:paraId="5C892307" w14:textId="13CFF57F" w:rsidR="002D2DCC" w:rsidRPr="00446EE8" w:rsidRDefault="002D2DCC" w:rsidP="002D2DCC">
      <w:pPr>
        <w:pStyle w:val="Bullet1"/>
      </w:pPr>
      <w:r w:rsidRPr="00446EE8">
        <w:t xml:space="preserve">Veterans Council </w:t>
      </w:r>
      <w:r w:rsidR="00033046" w:rsidRPr="00446EE8">
        <w:t>Victoria</w:t>
      </w:r>
      <w:r w:rsidRPr="00446EE8">
        <w:t xml:space="preserve"> </w:t>
      </w:r>
      <w:r w:rsidR="001F09C1" w:rsidRPr="00446EE8">
        <w:t>–</w:t>
      </w:r>
      <w:r w:rsidRPr="00446EE8">
        <w:t xml:space="preserve"> Office for Veterans</w:t>
      </w:r>
    </w:p>
    <w:p w14:paraId="1411A840" w14:textId="77777777" w:rsidR="002D2DCC" w:rsidRPr="00446EE8" w:rsidRDefault="002D2DCC" w:rsidP="002D2DCC">
      <w:pPr>
        <w:pStyle w:val="Bullet1"/>
      </w:pPr>
      <w:r w:rsidRPr="00446EE8">
        <w:t xml:space="preserve">Ethnic Communities Council of Victoria </w:t>
      </w:r>
    </w:p>
    <w:p w14:paraId="04705786" w14:textId="77777777" w:rsidR="002D2DCC" w:rsidRPr="00446EE8" w:rsidRDefault="002D2DCC" w:rsidP="002D2DCC">
      <w:pPr>
        <w:pStyle w:val="Bullet1"/>
      </w:pPr>
      <w:r w:rsidRPr="00446EE8">
        <w:t xml:space="preserve">The Senior Newspaper </w:t>
      </w:r>
    </w:p>
    <w:p w14:paraId="64DA72F7" w14:textId="77777777" w:rsidR="002D2DCC" w:rsidRPr="00446EE8" w:rsidRDefault="002D2DCC" w:rsidP="002D2DCC">
      <w:pPr>
        <w:pStyle w:val="Bullet1"/>
      </w:pPr>
      <w:r w:rsidRPr="00446EE8">
        <w:t xml:space="preserve">Senior Victorians Advisory Committee </w:t>
      </w:r>
    </w:p>
    <w:p w14:paraId="2B794BEB" w14:textId="63EC356D" w:rsidR="002D2DCC" w:rsidRPr="00446EE8" w:rsidRDefault="002D2DCC" w:rsidP="002D2DCC">
      <w:pPr>
        <w:pStyle w:val="Bullet1"/>
      </w:pPr>
      <w:r w:rsidRPr="00446EE8">
        <w:t>Organi</w:t>
      </w:r>
      <w:r w:rsidR="00F274F6" w:rsidRPr="00446EE8">
        <w:t>s</w:t>
      </w:r>
      <w:r w:rsidRPr="00446EE8">
        <w:t>ations delivering and supporting services for senior Victorians</w:t>
      </w:r>
    </w:p>
    <w:p w14:paraId="67623635" w14:textId="55E218C3" w:rsidR="002D2DCC" w:rsidRPr="00446EE8" w:rsidRDefault="002D2DCC" w:rsidP="002D2DCC">
      <w:pPr>
        <w:pStyle w:val="Bullet1"/>
      </w:pPr>
      <w:r w:rsidRPr="00446EE8">
        <w:t xml:space="preserve">The </w:t>
      </w:r>
      <w:r w:rsidR="00600C87" w:rsidRPr="00446EE8">
        <w:t>Equality, Seniors, Women and Equity Strategy Branch</w:t>
      </w:r>
      <w:r w:rsidRPr="00446EE8">
        <w:t xml:space="preserve"> (non-voting).</w:t>
      </w:r>
    </w:p>
    <w:p w14:paraId="3DC6862A" w14:textId="1066F625" w:rsidR="002D2DCC" w:rsidRPr="00446EE8" w:rsidRDefault="002D2DCC" w:rsidP="0079058D">
      <w:pPr>
        <w:pStyle w:val="Heading3"/>
      </w:pPr>
      <w:r w:rsidRPr="00446EE8">
        <w:lastRenderedPageBreak/>
        <w:t xml:space="preserve">How are nominations </w:t>
      </w:r>
      <w:r w:rsidR="009E059F" w:rsidRPr="00446EE8">
        <w:t>assessed,</w:t>
      </w:r>
      <w:r w:rsidRPr="00446EE8">
        <w:t xml:space="preserve"> and award recipients selected?</w:t>
      </w:r>
    </w:p>
    <w:p w14:paraId="0415DD37" w14:textId="462B9577" w:rsidR="002D2DCC" w:rsidRPr="00446EE8" w:rsidRDefault="002D2DCC" w:rsidP="002D2DCC">
      <w:pPr>
        <w:pStyle w:val="Bullet1"/>
      </w:pPr>
      <w:r w:rsidRPr="00446EE8">
        <w:t xml:space="preserve">Each nomination is reviewed by the Seniors Festival Team to confirm it is eligible. </w:t>
      </w:r>
    </w:p>
    <w:p w14:paraId="55D4464B" w14:textId="02C0762B" w:rsidR="002D2DCC" w:rsidRPr="00446EE8" w:rsidRDefault="002D2DCC" w:rsidP="002D2DCC">
      <w:pPr>
        <w:pStyle w:val="Bullet1"/>
      </w:pPr>
      <w:r w:rsidRPr="00446EE8">
        <w:t xml:space="preserve">An internal team of </w:t>
      </w:r>
      <w:r w:rsidR="00F1284C">
        <w:t>d</w:t>
      </w:r>
      <w:r w:rsidRPr="00446EE8">
        <w:t xml:space="preserve">epartment staff across the </w:t>
      </w:r>
      <w:r w:rsidR="00237BFD" w:rsidRPr="00446EE8">
        <w:t>Equality, Seniors, Women and Equity Strategy Branch</w:t>
      </w:r>
      <w:r w:rsidRPr="00446EE8">
        <w:t xml:space="preserve"> review nominations </w:t>
      </w:r>
      <w:r w:rsidR="00AF256E" w:rsidRPr="00446EE8">
        <w:t xml:space="preserve">against the criteria </w:t>
      </w:r>
      <w:r w:rsidRPr="00446EE8">
        <w:t>and provide a shortlist for the judging panel.</w:t>
      </w:r>
    </w:p>
    <w:p w14:paraId="4B9997BE" w14:textId="11D283B6" w:rsidR="002D2DCC" w:rsidRPr="00446EE8" w:rsidRDefault="002D2DCC" w:rsidP="002D2DCC">
      <w:pPr>
        <w:pStyle w:val="Bullet1"/>
      </w:pPr>
      <w:r w:rsidRPr="00446EE8">
        <w:t>The judging panel then review</w:t>
      </w:r>
      <w:r w:rsidR="009E1B45" w:rsidRPr="00446EE8">
        <w:t>s</w:t>
      </w:r>
      <w:r w:rsidRPr="00446EE8">
        <w:t xml:space="preserve"> a list of shortlisted, eligible nominations and score</w:t>
      </w:r>
      <w:r w:rsidR="009E1B45" w:rsidRPr="00446EE8">
        <w:t>s</w:t>
      </w:r>
      <w:r w:rsidRPr="00446EE8">
        <w:t xml:space="preserve"> them against the criteria. </w:t>
      </w:r>
    </w:p>
    <w:p w14:paraId="5E5F2E76" w14:textId="77777777" w:rsidR="002D2DCC" w:rsidRPr="00446EE8" w:rsidRDefault="002D2DCC" w:rsidP="002D2DCC">
      <w:pPr>
        <w:pStyle w:val="Bullet1"/>
      </w:pPr>
      <w:r w:rsidRPr="00446EE8">
        <w:t>Nominations are then ranked by score and compiled for the judging panel's deliberation meeting.</w:t>
      </w:r>
    </w:p>
    <w:p w14:paraId="048647ED" w14:textId="3D45B313" w:rsidR="002D2DCC" w:rsidRPr="00446EE8" w:rsidRDefault="002D2DCC" w:rsidP="002D2DCC">
      <w:pPr>
        <w:pStyle w:val="Bullet1"/>
      </w:pPr>
      <w:r w:rsidRPr="00446EE8">
        <w:t>The judging panel then discuss</w:t>
      </w:r>
      <w:r w:rsidR="00B01316" w:rsidRPr="00446EE8">
        <w:t>es</w:t>
      </w:r>
      <w:r w:rsidRPr="00446EE8">
        <w:t xml:space="preserve"> the nominations and </w:t>
      </w:r>
      <w:r w:rsidR="00B01316" w:rsidRPr="00446EE8">
        <w:t>compiles</w:t>
      </w:r>
      <w:r w:rsidRPr="00446EE8">
        <w:t xml:space="preserve"> </w:t>
      </w:r>
      <w:r w:rsidR="005D3353" w:rsidRPr="00446EE8">
        <w:t xml:space="preserve">a shortlist of </w:t>
      </w:r>
      <w:r w:rsidR="00D34EFC" w:rsidRPr="00446EE8">
        <w:t>nominees</w:t>
      </w:r>
      <w:r w:rsidRPr="00446EE8">
        <w:t xml:space="preserve"> </w:t>
      </w:r>
      <w:r w:rsidR="005D3353" w:rsidRPr="00446EE8">
        <w:t>for each category</w:t>
      </w:r>
      <w:r w:rsidR="000634A0" w:rsidRPr="00446EE8">
        <w:t xml:space="preserve">. </w:t>
      </w:r>
    </w:p>
    <w:p w14:paraId="2E820785" w14:textId="044624F5" w:rsidR="002D2DCC" w:rsidRPr="00446EE8" w:rsidRDefault="002D2DCC" w:rsidP="002D2DCC">
      <w:pPr>
        <w:pStyle w:val="Bullet1"/>
      </w:pPr>
      <w:r w:rsidRPr="00446EE8">
        <w:t xml:space="preserve">A </w:t>
      </w:r>
      <w:r w:rsidR="00B01316" w:rsidRPr="00446EE8">
        <w:t>p</w:t>
      </w:r>
      <w:r w:rsidRPr="00446EE8">
        <w:t xml:space="preserve">anel </w:t>
      </w:r>
      <w:r w:rsidR="00B01316" w:rsidRPr="00446EE8">
        <w:t>c</w:t>
      </w:r>
      <w:r w:rsidRPr="00446EE8">
        <w:t xml:space="preserve">hair will be </w:t>
      </w:r>
      <w:r w:rsidR="00B01316" w:rsidRPr="00446EE8">
        <w:t xml:space="preserve">chosen </w:t>
      </w:r>
      <w:r w:rsidRPr="00446EE8">
        <w:t>to be the final decision maker if the panel cannot </w:t>
      </w:r>
      <w:r w:rsidR="0071729B" w:rsidRPr="00446EE8">
        <w:t>come to a majority decision.</w:t>
      </w:r>
    </w:p>
    <w:p w14:paraId="4D674A8A" w14:textId="32628D6F" w:rsidR="002D2DCC" w:rsidRPr="00446EE8" w:rsidRDefault="002D2DCC" w:rsidP="002D2DCC">
      <w:pPr>
        <w:pStyle w:val="Bullet1"/>
      </w:pPr>
      <w:r w:rsidRPr="00446EE8">
        <w:t xml:space="preserve">The judges will be bound </w:t>
      </w:r>
      <w:r w:rsidR="003920E2" w:rsidRPr="00446EE8">
        <w:t>confidentially,</w:t>
      </w:r>
      <w:r w:rsidRPr="00446EE8">
        <w:t xml:space="preserve"> </w:t>
      </w:r>
      <w:r w:rsidR="00BC240A" w:rsidRPr="00446EE8">
        <w:t xml:space="preserve">so the outcome is not disclosed </w:t>
      </w:r>
      <w:r w:rsidRPr="00446EE8">
        <w:t xml:space="preserve">until the </w:t>
      </w:r>
      <w:r w:rsidR="00BC240A" w:rsidRPr="00446EE8">
        <w:t xml:space="preserve">awards </w:t>
      </w:r>
      <w:r w:rsidRPr="00446EE8">
        <w:t>ceremony. </w:t>
      </w:r>
    </w:p>
    <w:p w14:paraId="0EA36614" w14:textId="7E4C3762" w:rsidR="002D2DCC" w:rsidRPr="00446EE8" w:rsidRDefault="002D2DCC" w:rsidP="002D2DCC">
      <w:pPr>
        <w:pStyle w:val="Bullet1"/>
      </w:pPr>
      <w:r w:rsidRPr="00446EE8">
        <w:t xml:space="preserve">As part of this process, referees may be contacted </w:t>
      </w:r>
      <w:r w:rsidR="00BC240A" w:rsidRPr="00446EE8">
        <w:t>in relation to their reference</w:t>
      </w:r>
      <w:r w:rsidRPr="00446EE8">
        <w:t>.</w:t>
      </w:r>
    </w:p>
    <w:p w14:paraId="2DEAD706" w14:textId="13C01E74" w:rsidR="00E73074" w:rsidRPr="00446EE8" w:rsidRDefault="007002D1" w:rsidP="00E73074">
      <w:pPr>
        <w:pStyle w:val="Bullet1"/>
      </w:pPr>
      <w:r w:rsidRPr="00446EE8">
        <w:t xml:space="preserve">Shortlisted </w:t>
      </w:r>
      <w:r w:rsidR="00A9757D" w:rsidRPr="00446EE8">
        <w:t xml:space="preserve">nominees </w:t>
      </w:r>
      <w:r w:rsidR="00BC240A" w:rsidRPr="00446EE8">
        <w:t>will be</w:t>
      </w:r>
      <w:r w:rsidR="00DD750E" w:rsidRPr="00446EE8">
        <w:t xml:space="preserve"> security checked </w:t>
      </w:r>
      <w:r w:rsidR="001723CC" w:rsidRPr="00446EE8">
        <w:t xml:space="preserve">via </w:t>
      </w:r>
      <w:r w:rsidR="00E6538F" w:rsidRPr="00446EE8">
        <w:t>a</w:t>
      </w:r>
      <w:r w:rsidR="001723CC" w:rsidRPr="00446EE8">
        <w:t xml:space="preserve"> National </w:t>
      </w:r>
      <w:r w:rsidR="00DA0905" w:rsidRPr="00446EE8">
        <w:t>Police Check</w:t>
      </w:r>
      <w:r w:rsidR="00E73074" w:rsidRPr="00446EE8">
        <w:t>.</w:t>
      </w:r>
    </w:p>
    <w:p w14:paraId="2A401D95" w14:textId="403038B6" w:rsidR="00D46360" w:rsidRPr="00446EE8" w:rsidRDefault="0086681D" w:rsidP="00E73074">
      <w:pPr>
        <w:pStyle w:val="Bullet1"/>
      </w:pPr>
      <w:r w:rsidRPr="00446EE8">
        <w:t xml:space="preserve">Following successful security clearance, </w:t>
      </w:r>
      <w:r w:rsidR="00BC240A" w:rsidRPr="00446EE8">
        <w:t xml:space="preserve">recommended nominees will be submitted to </w:t>
      </w:r>
      <w:r w:rsidR="0026447B" w:rsidRPr="00446EE8">
        <w:t xml:space="preserve">the Minister for Ageing and the Premier of Victoria </w:t>
      </w:r>
      <w:r w:rsidR="00BC240A" w:rsidRPr="00446EE8">
        <w:t>for approval</w:t>
      </w:r>
      <w:r w:rsidR="00E73074" w:rsidRPr="00446EE8">
        <w:t xml:space="preserve">. </w:t>
      </w:r>
    </w:p>
    <w:p w14:paraId="2D8FCDDB" w14:textId="77777777" w:rsidR="002D2DCC" w:rsidRPr="00446EE8" w:rsidRDefault="002D2DCC" w:rsidP="0079058D">
      <w:pPr>
        <w:pStyle w:val="Heading3"/>
      </w:pPr>
      <w:r w:rsidRPr="00446EE8">
        <w:t>When will I be notified of the outcome?</w:t>
      </w:r>
    </w:p>
    <w:p w14:paraId="00D91411" w14:textId="24AF3255" w:rsidR="002D2DCC" w:rsidRPr="00446EE8" w:rsidRDefault="002D2DCC" w:rsidP="002D2DCC">
      <w:pPr>
        <w:pStyle w:val="Body"/>
      </w:pPr>
      <w:r w:rsidRPr="00446EE8">
        <w:t xml:space="preserve">Unsuccessful nominees and nominators will be notified in August 2025. The </w:t>
      </w:r>
      <w:proofErr w:type="gramStart"/>
      <w:r w:rsidRPr="00446EE8">
        <w:t>final outcome</w:t>
      </w:r>
      <w:proofErr w:type="gramEnd"/>
      <w:r w:rsidRPr="00446EE8">
        <w:t xml:space="preserve"> with award recipients confirmed, will be announced publicly in October 2025</w:t>
      </w:r>
      <w:r w:rsidR="005D4A7E" w:rsidRPr="00446EE8">
        <w:t xml:space="preserve"> following the awards ceremony</w:t>
      </w:r>
      <w:r w:rsidRPr="00446EE8">
        <w:t>.</w:t>
      </w:r>
    </w:p>
    <w:p w14:paraId="0E5542CD" w14:textId="77777777" w:rsidR="002D2DCC" w:rsidRPr="00446EE8" w:rsidRDefault="002D2DCC" w:rsidP="00E124F6">
      <w:pPr>
        <w:pStyle w:val="Heading1"/>
      </w:pPr>
      <w:bookmarkStart w:id="43" w:name="_Toc168307714"/>
      <w:bookmarkStart w:id="44" w:name="_Toc197090952"/>
      <w:r w:rsidRPr="00446EE8">
        <w:t>Terms and conditions</w:t>
      </w:r>
      <w:bookmarkEnd w:id="29"/>
      <w:bookmarkEnd w:id="43"/>
      <w:bookmarkEnd w:id="44"/>
      <w:r w:rsidRPr="00446EE8">
        <w:t xml:space="preserve"> </w:t>
      </w:r>
    </w:p>
    <w:p w14:paraId="77F060E3" w14:textId="79A09AE7" w:rsidR="002D2DCC" w:rsidRPr="00446EE8" w:rsidRDefault="002D2DCC" w:rsidP="000D65DC">
      <w:pPr>
        <w:pStyle w:val="Body"/>
      </w:pPr>
      <w:r w:rsidRPr="00446EE8">
        <w:t xml:space="preserve">Please read </w:t>
      </w:r>
      <w:r w:rsidR="00276566" w:rsidRPr="00446EE8">
        <w:t>these terms and conditions</w:t>
      </w:r>
      <w:r w:rsidRPr="00446EE8">
        <w:t xml:space="preserve"> and ensure that you </w:t>
      </w:r>
      <w:r w:rsidR="00791F6B" w:rsidRPr="00446EE8">
        <w:t>and the person you are nominating</w:t>
      </w:r>
      <w:r w:rsidRPr="00446EE8">
        <w:t xml:space="preserve"> understand </w:t>
      </w:r>
      <w:r w:rsidR="00276566" w:rsidRPr="00446EE8">
        <w:t>and accept</w:t>
      </w:r>
      <w:r w:rsidRPr="00446EE8">
        <w:t xml:space="preserve"> the</w:t>
      </w:r>
      <w:r w:rsidR="00276566" w:rsidRPr="00446EE8">
        <w:t xml:space="preserve">m </w:t>
      </w:r>
      <w:r w:rsidRPr="00446EE8">
        <w:t xml:space="preserve">before </w:t>
      </w:r>
      <w:r w:rsidR="00276566" w:rsidRPr="00446EE8">
        <w:t xml:space="preserve">making </w:t>
      </w:r>
      <w:r w:rsidRPr="00446EE8">
        <w:t>a nomination.</w:t>
      </w:r>
    </w:p>
    <w:p w14:paraId="5BC1E5AD" w14:textId="60EA2048" w:rsidR="002D2DCC" w:rsidRPr="00446EE8" w:rsidRDefault="002D2DCC" w:rsidP="00865C27">
      <w:pPr>
        <w:pStyle w:val="Body"/>
      </w:pPr>
      <w:r w:rsidRPr="00446EE8">
        <w:t>A person who nominates (</w:t>
      </w:r>
      <w:r w:rsidR="220FAB23" w:rsidRPr="00446EE8">
        <w:t>N</w:t>
      </w:r>
      <w:r w:rsidRPr="00446EE8">
        <w:t>ominator) or a person who is nominated</w:t>
      </w:r>
      <w:r w:rsidR="001E369A" w:rsidRPr="00446EE8">
        <w:t>, being a natural person</w:t>
      </w:r>
      <w:r w:rsidRPr="00446EE8">
        <w:t xml:space="preserve"> (</w:t>
      </w:r>
      <w:r w:rsidR="1A077620" w:rsidRPr="00446EE8">
        <w:t>N</w:t>
      </w:r>
      <w:r w:rsidRPr="00446EE8">
        <w:t xml:space="preserve">ominee) for the 2025 Victorian Senior of the Year Awards (the </w:t>
      </w:r>
      <w:r w:rsidR="00A70074">
        <w:t>a</w:t>
      </w:r>
      <w:r w:rsidRPr="00446EE8">
        <w:t>wards) and submits or accepts a nomination is deemed to have accepted these terms</w:t>
      </w:r>
      <w:r w:rsidR="00AA1644" w:rsidRPr="00446EE8">
        <w:t xml:space="preserve"> and conditions</w:t>
      </w:r>
      <w:r w:rsidRPr="00446EE8">
        <w:t>.</w:t>
      </w:r>
    </w:p>
    <w:p w14:paraId="4A333B77" w14:textId="17D43166" w:rsidR="002D2DCC" w:rsidRPr="00446EE8" w:rsidRDefault="002D2DCC" w:rsidP="002D2DCC">
      <w:pPr>
        <w:pStyle w:val="Heading2"/>
      </w:pPr>
      <w:bookmarkStart w:id="45" w:name="_Toc140578158"/>
      <w:bookmarkStart w:id="46" w:name="_Toc168307715"/>
      <w:bookmarkStart w:id="47" w:name="_Toc197090953"/>
      <w:r w:rsidRPr="00446EE8">
        <w:t>Eligibility</w:t>
      </w:r>
      <w:bookmarkEnd w:id="45"/>
      <w:bookmarkEnd w:id="46"/>
      <w:bookmarkEnd w:id="47"/>
    </w:p>
    <w:p w14:paraId="2A7D2484" w14:textId="45212590" w:rsidR="002D2DCC" w:rsidRPr="009676B0" w:rsidRDefault="002D2DCC" w:rsidP="009676B0">
      <w:pPr>
        <w:pStyle w:val="Body"/>
        <w:rPr>
          <w:rStyle w:val="normaltextrun"/>
        </w:rPr>
      </w:pPr>
      <w:bookmarkStart w:id="48" w:name="_Toc160095717"/>
      <w:bookmarkStart w:id="49" w:name="_Toc168307716"/>
      <w:r w:rsidRPr="009676B0">
        <w:rPr>
          <w:rStyle w:val="normaltextrun"/>
        </w:rPr>
        <w:t xml:space="preserve">Victorian Senior of the Year Awards </w:t>
      </w:r>
      <w:r w:rsidR="00B15F9C" w:rsidRPr="009676B0">
        <w:rPr>
          <w:rStyle w:val="normaltextrun"/>
        </w:rPr>
        <w:t>n</w:t>
      </w:r>
      <w:r w:rsidRPr="009676B0">
        <w:rPr>
          <w:rStyle w:val="normaltextrun"/>
        </w:rPr>
        <w:t>ominees must be:</w:t>
      </w:r>
    </w:p>
    <w:p w14:paraId="1DEE9F17" w14:textId="77777777" w:rsidR="002D2DCC" w:rsidRPr="00446EE8" w:rsidRDefault="002D2DCC" w:rsidP="002D2DCC">
      <w:pPr>
        <w:pStyle w:val="Bullet1"/>
      </w:pPr>
      <w:r w:rsidRPr="00446EE8">
        <w:t>a citizen or permanent resident of Australia, </w:t>
      </w:r>
    </w:p>
    <w:p w14:paraId="665A059A" w14:textId="78ABEB1B" w:rsidR="002D2DCC" w:rsidRPr="00446EE8" w:rsidRDefault="002D2DCC" w:rsidP="002D2DCC">
      <w:pPr>
        <w:pStyle w:val="Bullet2"/>
      </w:pPr>
      <w:r w:rsidRPr="00446EE8">
        <w:t>a resident of Victoria</w:t>
      </w:r>
      <w:r w:rsidR="08296C68" w:rsidRPr="00446EE8">
        <w:t>;</w:t>
      </w:r>
      <w:r w:rsidRPr="00446EE8">
        <w:t xml:space="preserve"> and </w:t>
      </w:r>
    </w:p>
    <w:p w14:paraId="2695D364" w14:textId="77777777" w:rsidR="002D2DCC" w:rsidRPr="00446EE8" w:rsidRDefault="002D2DCC" w:rsidP="002D2DCC">
      <w:pPr>
        <w:pStyle w:val="Bullet2"/>
      </w:pPr>
      <w:r w:rsidRPr="00446EE8">
        <w:t>60 years or over, or </w:t>
      </w:r>
    </w:p>
    <w:p w14:paraId="5CDB7320" w14:textId="77777777" w:rsidR="002D2DCC" w:rsidRPr="00446EE8" w:rsidRDefault="002D2DCC" w:rsidP="002D2DCC">
      <w:pPr>
        <w:pStyle w:val="Bullet1"/>
      </w:pPr>
      <w:r w:rsidRPr="00446EE8">
        <w:t>an Aboriginal and/or Torres Strait Islander person residing in Victoria aged 50 years or over. </w:t>
      </w:r>
    </w:p>
    <w:p w14:paraId="69DC7D9F" w14:textId="77777777" w:rsidR="002D2DCC" w:rsidRPr="00446EE8" w:rsidRDefault="002D2DCC" w:rsidP="002D2DCC">
      <w:pPr>
        <w:pStyle w:val="Body"/>
      </w:pPr>
      <w:r w:rsidRPr="00446EE8">
        <w:t>Nominees cannot have been a previous award recipient of the Victorian Senior of the Year Awards, at any point.</w:t>
      </w:r>
    </w:p>
    <w:p w14:paraId="4ACC2549" w14:textId="77777777" w:rsidR="002D2DCC" w:rsidRPr="00446EE8" w:rsidRDefault="002D2DCC" w:rsidP="002D2DCC">
      <w:pPr>
        <w:pStyle w:val="Body"/>
      </w:pPr>
      <w:r w:rsidRPr="00446EE8">
        <w:lastRenderedPageBreak/>
        <w:t>Nominees will be assessed on their volunteer contributions and achievements since reaching the qualifying age only.</w:t>
      </w:r>
    </w:p>
    <w:p w14:paraId="14BF4A46" w14:textId="77777777" w:rsidR="002D2DCC" w:rsidRPr="00446EE8" w:rsidRDefault="002D2DCC" w:rsidP="002D2DCC">
      <w:pPr>
        <w:pStyle w:val="Body"/>
      </w:pPr>
      <w:r w:rsidRPr="00446EE8">
        <w:t>Self-nominations are not accepted.</w:t>
      </w:r>
    </w:p>
    <w:p w14:paraId="0991105D" w14:textId="77777777" w:rsidR="002D2DCC" w:rsidRPr="00446EE8" w:rsidRDefault="002D2DCC" w:rsidP="002D2DCC">
      <w:pPr>
        <w:pStyle w:val="Heading2"/>
      </w:pPr>
      <w:bookmarkStart w:id="50" w:name="_Toc197090954"/>
      <w:r w:rsidRPr="00446EE8">
        <w:t>Nominator's consent</w:t>
      </w:r>
      <w:bookmarkEnd w:id="48"/>
      <w:bookmarkEnd w:id="49"/>
      <w:bookmarkEnd w:id="50"/>
      <w:r w:rsidRPr="00446EE8">
        <w:t xml:space="preserve"> </w:t>
      </w:r>
    </w:p>
    <w:p w14:paraId="1D2D645A" w14:textId="69BBE757" w:rsidR="002D2DCC" w:rsidRPr="00446EE8" w:rsidRDefault="002D2DCC" w:rsidP="002D2DCC">
      <w:pPr>
        <w:pStyle w:val="Body"/>
        <w:rPr>
          <w:rFonts w:eastAsiaTheme="minorHAnsi"/>
        </w:rPr>
      </w:pPr>
      <w:r w:rsidRPr="00446EE8">
        <w:t xml:space="preserve">By submitting a nomination, including personal information (as defined in the </w:t>
      </w:r>
      <w:r w:rsidRPr="00446EE8">
        <w:rPr>
          <w:i/>
          <w:iCs/>
        </w:rPr>
        <w:t>Privacy and Data Protection Act 2014</w:t>
      </w:r>
      <w:r w:rsidRPr="00446EE8">
        <w:t xml:space="preserve"> (Vic) or where applicable any health information (as defined in the </w:t>
      </w:r>
      <w:r w:rsidRPr="00446EE8">
        <w:rPr>
          <w:i/>
          <w:iCs/>
        </w:rPr>
        <w:t>Health Records Act 2001</w:t>
      </w:r>
      <w:r w:rsidRPr="00446EE8">
        <w:t xml:space="preserve"> (Vic)) provided as part of that nomination, each Nominator confirms that they consent, and has the consent of any person whose personal </w:t>
      </w:r>
      <w:r w:rsidR="00C0015D" w:rsidRPr="00446EE8">
        <w:t>or health</w:t>
      </w:r>
      <w:r w:rsidRPr="00446EE8">
        <w:t xml:space="preserve"> information is contained in a nomination, including but not limited to: </w:t>
      </w:r>
    </w:p>
    <w:p w14:paraId="716F9CBF" w14:textId="7955A93D" w:rsidR="002D2DCC" w:rsidRPr="009676B0" w:rsidRDefault="002D2DCC" w:rsidP="009676B0">
      <w:pPr>
        <w:pStyle w:val="Bullet1"/>
      </w:pPr>
      <w:r w:rsidRPr="009676B0">
        <w:t>the Nominee(s)</w:t>
      </w:r>
      <w:r w:rsidR="3FECEABE" w:rsidRPr="009676B0">
        <w:t>;</w:t>
      </w:r>
      <w:r w:rsidRPr="009676B0">
        <w:t xml:space="preserve"> and </w:t>
      </w:r>
    </w:p>
    <w:p w14:paraId="61DD333C" w14:textId="59901484" w:rsidR="002D2DCC" w:rsidRPr="009676B0" w:rsidRDefault="002D2DCC" w:rsidP="009676B0">
      <w:pPr>
        <w:pStyle w:val="Bullet1"/>
      </w:pPr>
      <w:r w:rsidRPr="009676B0">
        <w:t>referees</w:t>
      </w:r>
      <w:r w:rsidR="007F437C" w:rsidRPr="009676B0">
        <w:t xml:space="preserve"> for Nominee(s)</w:t>
      </w:r>
      <w:r w:rsidRPr="009676B0">
        <w:t>, </w:t>
      </w:r>
    </w:p>
    <w:p w14:paraId="7E037BB4" w14:textId="231E1F15" w:rsidR="002D2DCC" w:rsidRPr="00446EE8" w:rsidRDefault="002D2DCC" w:rsidP="009676B0">
      <w:pPr>
        <w:pStyle w:val="Body"/>
      </w:pPr>
      <w:r w:rsidRPr="00446EE8">
        <w:t xml:space="preserve">to provide that information to the </w:t>
      </w:r>
      <w:r w:rsidR="00384CBB">
        <w:t>d</w:t>
      </w:r>
      <w:r w:rsidRPr="00446EE8">
        <w:t xml:space="preserve">epartment, and for the </w:t>
      </w:r>
      <w:r w:rsidR="00384CBB">
        <w:t>d</w:t>
      </w:r>
      <w:r w:rsidRPr="00446EE8">
        <w:t xml:space="preserve">epartment to disclose that personal </w:t>
      </w:r>
      <w:r w:rsidR="007F437C" w:rsidRPr="00446EE8">
        <w:t xml:space="preserve">or health </w:t>
      </w:r>
      <w:r w:rsidRPr="00446EE8">
        <w:t xml:space="preserve">information to other parties for the purpose of conducting the </w:t>
      </w:r>
      <w:r w:rsidR="007D32FB" w:rsidRPr="00446EE8">
        <w:t>a</w:t>
      </w:r>
      <w:r w:rsidRPr="00446EE8">
        <w:t xml:space="preserve">wards including, but not limited to, the </w:t>
      </w:r>
      <w:r w:rsidR="007D32FB" w:rsidRPr="00446EE8">
        <w:t>a</w:t>
      </w:r>
      <w:r w:rsidRPr="00446EE8">
        <w:t>ward</w:t>
      </w:r>
      <w:r w:rsidR="007D32FB" w:rsidRPr="00446EE8">
        <w:t>s</w:t>
      </w:r>
      <w:r w:rsidRPr="00446EE8">
        <w:t xml:space="preserve"> judges, the </w:t>
      </w:r>
      <w:r w:rsidRPr="00446EE8">
        <w:rPr>
          <w:color w:val="000000" w:themeColor="text1"/>
        </w:rPr>
        <w:t>Minister for Ageing</w:t>
      </w:r>
      <w:r w:rsidRPr="00446EE8">
        <w:t xml:space="preserve">, Premier of Victoria and their offices and partners. </w:t>
      </w:r>
    </w:p>
    <w:p w14:paraId="66ADB2B5" w14:textId="21C2AC12" w:rsidR="002D2DCC" w:rsidRPr="009676B0" w:rsidRDefault="002D2DCC" w:rsidP="009676B0">
      <w:pPr>
        <w:pStyle w:val="Body"/>
      </w:pPr>
      <w:r w:rsidRPr="009676B0">
        <w:t>If the Nominator does not agree or have the requisite consent</w:t>
      </w:r>
      <w:r w:rsidR="007D32FB" w:rsidRPr="009676B0">
        <w:t xml:space="preserve"> of the Nominee and their referees</w:t>
      </w:r>
      <w:r w:rsidRPr="009676B0">
        <w:t xml:space="preserve">, the Nominator must not provide their personal </w:t>
      </w:r>
      <w:r w:rsidR="007D32FB" w:rsidRPr="009676B0">
        <w:t xml:space="preserve">or health </w:t>
      </w:r>
      <w:r w:rsidRPr="009676B0">
        <w:t xml:space="preserve">information or the personal </w:t>
      </w:r>
      <w:r w:rsidR="007D32FB" w:rsidRPr="009676B0">
        <w:t>or health</w:t>
      </w:r>
      <w:r w:rsidRPr="009676B0">
        <w:t xml:space="preserve"> information of anyone else and </w:t>
      </w:r>
      <w:r w:rsidR="007D32FB" w:rsidRPr="009676B0">
        <w:t xml:space="preserve">will </w:t>
      </w:r>
      <w:r w:rsidRPr="009676B0">
        <w:t xml:space="preserve">be unable to submit a nomination for the </w:t>
      </w:r>
      <w:r w:rsidR="007D32FB" w:rsidRPr="009676B0">
        <w:t>a</w:t>
      </w:r>
      <w:r w:rsidRPr="009676B0">
        <w:t xml:space="preserve">wards. </w:t>
      </w:r>
    </w:p>
    <w:p w14:paraId="30ADAF95" w14:textId="7ED65C32" w:rsidR="002D2DCC" w:rsidRPr="009676B0" w:rsidRDefault="002D2DCC" w:rsidP="009676B0">
      <w:pPr>
        <w:pStyle w:val="Body"/>
      </w:pPr>
      <w:r w:rsidRPr="009676B0">
        <w:t xml:space="preserve">Each Nominator consents to the </w:t>
      </w:r>
      <w:r w:rsidR="00384CBB">
        <w:t>d</w:t>
      </w:r>
      <w:r w:rsidRPr="009676B0">
        <w:t xml:space="preserve">epartment using the Nominator’s nomination description, statements, name, likeness, image, voice and/or participation in the </w:t>
      </w:r>
      <w:r w:rsidR="00692462">
        <w:t>a</w:t>
      </w:r>
      <w:r w:rsidRPr="009676B0">
        <w:t xml:space="preserve">wards (including photograph, film and/or recording of the same) in any media for an unlimited </w:t>
      </w:r>
      <w:proofErr w:type="gramStart"/>
      <w:r w:rsidRPr="009676B0">
        <w:t>period of time</w:t>
      </w:r>
      <w:proofErr w:type="gramEnd"/>
      <w:r w:rsidRPr="009676B0">
        <w:t xml:space="preserve"> without further notification, remuneration or compensation for the purpose of promoting, publicising or marketing the </w:t>
      </w:r>
      <w:r w:rsidR="005C52A9" w:rsidRPr="009676B0">
        <w:t>a</w:t>
      </w:r>
      <w:r w:rsidRPr="009676B0">
        <w:t xml:space="preserve">wards (including any outcome). If the Nominator does not agree, the Nominator must not provide their personal </w:t>
      </w:r>
      <w:r w:rsidR="006D3A0E" w:rsidRPr="009676B0">
        <w:t xml:space="preserve">or health </w:t>
      </w:r>
      <w:r w:rsidRPr="009676B0">
        <w:t xml:space="preserve">information or the personal </w:t>
      </w:r>
      <w:r w:rsidR="006D3A0E" w:rsidRPr="009676B0">
        <w:t>or health</w:t>
      </w:r>
      <w:r w:rsidRPr="009676B0">
        <w:t xml:space="preserve"> information of anyone else and </w:t>
      </w:r>
      <w:r w:rsidR="006D3A0E" w:rsidRPr="009676B0">
        <w:t xml:space="preserve">will </w:t>
      </w:r>
      <w:r w:rsidRPr="009676B0">
        <w:t xml:space="preserve">be unable to submit a nomination for the </w:t>
      </w:r>
      <w:r w:rsidR="006D3A0E" w:rsidRPr="009676B0">
        <w:t>a</w:t>
      </w:r>
      <w:r w:rsidRPr="009676B0">
        <w:t>wards. </w:t>
      </w:r>
    </w:p>
    <w:p w14:paraId="1235BB34" w14:textId="77777777" w:rsidR="002D2DCC" w:rsidRPr="00446EE8" w:rsidRDefault="002D2DCC" w:rsidP="002D2DCC">
      <w:pPr>
        <w:pStyle w:val="Heading2"/>
      </w:pPr>
      <w:bookmarkStart w:id="51" w:name="_Toc160095718"/>
      <w:bookmarkStart w:id="52" w:name="_Toc168307717"/>
      <w:bookmarkStart w:id="53" w:name="_Toc197090955"/>
      <w:r w:rsidRPr="00446EE8">
        <w:t>Nominee's consent</w:t>
      </w:r>
      <w:bookmarkEnd w:id="51"/>
      <w:bookmarkEnd w:id="52"/>
      <w:bookmarkEnd w:id="53"/>
      <w:r w:rsidRPr="00446EE8">
        <w:t xml:space="preserve"> </w:t>
      </w:r>
    </w:p>
    <w:p w14:paraId="325B65BA" w14:textId="7BFE5A05" w:rsidR="002D2DCC" w:rsidRPr="00446EE8" w:rsidRDefault="002D2DCC" w:rsidP="002D2DCC">
      <w:pPr>
        <w:pStyle w:val="Body"/>
        <w:rPr>
          <w:rFonts w:eastAsiaTheme="minorHAnsi"/>
        </w:rPr>
      </w:pPr>
      <w:r w:rsidRPr="00446EE8">
        <w:t xml:space="preserve">By accepting the nomination, all Nominees agree to the following </w:t>
      </w:r>
      <w:r w:rsidR="00837CCB" w:rsidRPr="00446EE8">
        <w:t>t</w:t>
      </w:r>
      <w:r w:rsidRPr="00446EE8">
        <w:t xml:space="preserve">erms and </w:t>
      </w:r>
      <w:r w:rsidR="00837CCB" w:rsidRPr="00446EE8">
        <w:t>c</w:t>
      </w:r>
      <w:r w:rsidRPr="00446EE8">
        <w:t>onditions:</w:t>
      </w:r>
    </w:p>
    <w:p w14:paraId="775A4E02" w14:textId="7C7914DD" w:rsidR="002D2DCC" w:rsidRPr="00446EE8" w:rsidRDefault="009D574D" w:rsidP="002D2DCC">
      <w:pPr>
        <w:pStyle w:val="Bullet1"/>
        <w:numPr>
          <w:ilvl w:val="0"/>
          <w:numId w:val="8"/>
        </w:numPr>
        <w:rPr>
          <w:rFonts w:eastAsiaTheme="minorHAnsi"/>
        </w:rPr>
      </w:pPr>
      <w:r w:rsidRPr="00446EE8">
        <w:t xml:space="preserve">The </w:t>
      </w:r>
      <w:r w:rsidR="002D2DCC" w:rsidRPr="00446EE8">
        <w:t xml:space="preserve">Nominee consents to the </w:t>
      </w:r>
      <w:r w:rsidR="00384CBB">
        <w:t>d</w:t>
      </w:r>
      <w:r w:rsidR="002D2DCC" w:rsidRPr="00446EE8">
        <w:t xml:space="preserve">epartment using their nomination description, statements, name, likeness, image, voice and/or participation in the </w:t>
      </w:r>
      <w:r w:rsidRPr="00446EE8">
        <w:t>a</w:t>
      </w:r>
      <w:r w:rsidR="002D2DCC" w:rsidRPr="00446EE8">
        <w:t xml:space="preserve">wards (including photograph, film and/or recording of the same) in any media for an unlimited period of time without further notification, remuneration or compensation for the purpose of promoting, publicising or marketing the </w:t>
      </w:r>
      <w:r w:rsidR="002E0059" w:rsidRPr="00446EE8">
        <w:t>a</w:t>
      </w:r>
      <w:r w:rsidR="002D2DCC" w:rsidRPr="00446EE8">
        <w:t>wards (including any outcome)</w:t>
      </w:r>
      <w:r w:rsidR="00985070" w:rsidRPr="00446EE8">
        <w:t xml:space="preserve"> or other Victorian State government initiatives</w:t>
      </w:r>
      <w:r w:rsidR="002D2DCC" w:rsidRPr="00446EE8">
        <w:t xml:space="preserve">. </w:t>
      </w:r>
    </w:p>
    <w:p w14:paraId="5E6FA0D4" w14:textId="6024A155" w:rsidR="002D2DCC" w:rsidRPr="00446EE8" w:rsidRDefault="002E0059" w:rsidP="002D2DCC">
      <w:pPr>
        <w:pStyle w:val="Bullet1"/>
        <w:numPr>
          <w:ilvl w:val="0"/>
          <w:numId w:val="8"/>
        </w:numPr>
      </w:pPr>
      <w:r w:rsidRPr="00446EE8">
        <w:t xml:space="preserve">The </w:t>
      </w:r>
      <w:r w:rsidR="002D2DCC" w:rsidRPr="00446EE8">
        <w:t xml:space="preserve">Nominee consents to the </w:t>
      </w:r>
      <w:r w:rsidR="00384CBB">
        <w:t>d</w:t>
      </w:r>
      <w:r w:rsidR="002D2DCC" w:rsidRPr="00446EE8">
        <w:t xml:space="preserve">epartment using their personal </w:t>
      </w:r>
      <w:r w:rsidR="00CE7270" w:rsidRPr="00446EE8">
        <w:t>and health</w:t>
      </w:r>
      <w:r w:rsidR="002D2DCC" w:rsidRPr="00446EE8">
        <w:t xml:space="preserve"> information</w:t>
      </w:r>
      <w:r w:rsidR="00E9077E" w:rsidRPr="00446EE8">
        <w:t xml:space="preserve"> submitted in the nomination</w:t>
      </w:r>
      <w:r w:rsidR="002D2DCC" w:rsidRPr="00446EE8">
        <w:t xml:space="preserve">, and for the </w:t>
      </w:r>
      <w:r w:rsidR="00384CBB">
        <w:t>d</w:t>
      </w:r>
      <w:r w:rsidR="002D2DCC" w:rsidRPr="00446EE8">
        <w:t xml:space="preserve">epartment to disclose their personal </w:t>
      </w:r>
      <w:r w:rsidR="009913C4" w:rsidRPr="00446EE8">
        <w:t xml:space="preserve">and health </w:t>
      </w:r>
      <w:r w:rsidR="002D2DCC" w:rsidRPr="00446EE8">
        <w:t xml:space="preserve">information to other parties for the purposes of conducting the </w:t>
      </w:r>
      <w:r w:rsidR="009913C4" w:rsidRPr="00446EE8">
        <w:t>a</w:t>
      </w:r>
      <w:r w:rsidR="002D2DCC" w:rsidRPr="00446EE8">
        <w:t xml:space="preserve">wards including, but not limited to, the </w:t>
      </w:r>
      <w:r w:rsidR="00F84289" w:rsidRPr="00446EE8">
        <w:t>a</w:t>
      </w:r>
      <w:r w:rsidR="002D2DCC" w:rsidRPr="00446EE8">
        <w:t>ward judges, the Minister for Ageing</w:t>
      </w:r>
      <w:r w:rsidR="00FC3221" w:rsidRPr="00446EE8">
        <w:t>, the Premier of Victoria</w:t>
      </w:r>
      <w:r w:rsidR="002D2DCC" w:rsidRPr="00446EE8">
        <w:t xml:space="preserve"> and </w:t>
      </w:r>
      <w:r w:rsidR="00F84289" w:rsidRPr="00446EE8">
        <w:t>a</w:t>
      </w:r>
      <w:r w:rsidR="002D2DCC" w:rsidRPr="00446EE8">
        <w:t>ward partners.</w:t>
      </w:r>
    </w:p>
    <w:p w14:paraId="7B79D9D3" w14:textId="466ECFCD" w:rsidR="002D2DCC" w:rsidRPr="00446EE8" w:rsidRDefault="00E9077E" w:rsidP="002D2DCC">
      <w:pPr>
        <w:pStyle w:val="Bullet1"/>
        <w:numPr>
          <w:ilvl w:val="0"/>
          <w:numId w:val="8"/>
        </w:numPr>
      </w:pPr>
      <w:r w:rsidRPr="00446EE8">
        <w:t xml:space="preserve">The </w:t>
      </w:r>
      <w:r w:rsidR="002D2DCC" w:rsidRPr="00446EE8">
        <w:t xml:space="preserve">Nominee consents to taking part in the screening process including, but not limited to, </w:t>
      </w:r>
      <w:r w:rsidRPr="00446EE8">
        <w:t>a</w:t>
      </w:r>
      <w:r w:rsidR="002D2DCC" w:rsidRPr="00446EE8">
        <w:t xml:space="preserve"> National Police Check and review of social media and other public online profiles.</w:t>
      </w:r>
    </w:p>
    <w:p w14:paraId="0CA67AAD" w14:textId="77777777" w:rsidR="002D2DCC" w:rsidRPr="00446EE8" w:rsidRDefault="002D2DCC" w:rsidP="00154F40">
      <w:pPr>
        <w:pStyle w:val="Body"/>
      </w:pPr>
      <w:r w:rsidRPr="00446EE8">
        <w:lastRenderedPageBreak/>
        <w:t>If the Nominee does not agree, the Nominee must not accept their nomination and will be ineligible for the Awards.</w:t>
      </w:r>
    </w:p>
    <w:p w14:paraId="69BCFE9C" w14:textId="77777777" w:rsidR="002D2DCC" w:rsidRPr="00446EE8" w:rsidRDefault="002D2DCC" w:rsidP="002D2DCC">
      <w:pPr>
        <w:pStyle w:val="Heading2"/>
      </w:pPr>
      <w:bookmarkStart w:id="54" w:name="_Toc160095719"/>
      <w:bookmarkStart w:id="55" w:name="_Toc168307718"/>
      <w:bookmarkStart w:id="56" w:name="_Toc197090956"/>
      <w:r w:rsidRPr="00446EE8">
        <w:t>Privacy statement</w:t>
      </w:r>
      <w:bookmarkEnd w:id="54"/>
      <w:bookmarkEnd w:id="55"/>
      <w:bookmarkEnd w:id="56"/>
      <w:r w:rsidRPr="00446EE8">
        <w:t> </w:t>
      </w:r>
    </w:p>
    <w:p w14:paraId="1280969E" w14:textId="606A47CE" w:rsidR="002D2DCC" w:rsidRPr="00446EE8" w:rsidRDefault="002D2DCC" w:rsidP="002D2DCC">
      <w:pPr>
        <w:pStyle w:val="Body"/>
        <w:rPr>
          <w:rFonts w:eastAsiaTheme="minorEastAsia"/>
        </w:rPr>
      </w:pPr>
      <w:r w:rsidRPr="00446EE8">
        <w:t xml:space="preserve">Consistent with Victorian Government policy and legislation, the </w:t>
      </w:r>
      <w:r w:rsidR="00384CBB">
        <w:t>d</w:t>
      </w:r>
      <w:r w:rsidRPr="00446EE8">
        <w:t xml:space="preserve">epartment endorses fair information handling practices which are </w:t>
      </w:r>
      <w:r w:rsidR="6C980FF5" w:rsidRPr="00446EE8">
        <w:t>set</w:t>
      </w:r>
      <w:r w:rsidRPr="00446EE8">
        <w:t xml:space="preserve"> out in the </w:t>
      </w:r>
      <w:hyperlink r:id="rId24" w:history="1">
        <w:r w:rsidR="00384CBB" w:rsidRPr="002E2E16">
          <w:rPr>
            <w:rStyle w:val="Hyperlink"/>
            <w:rFonts w:eastAsiaTheme="minorEastAsia"/>
          </w:rPr>
          <w:t>department’s privacy statement</w:t>
        </w:r>
      </w:hyperlink>
      <w:r w:rsidRPr="00446EE8">
        <w:t xml:space="preserve"> </w:t>
      </w:r>
      <w:r w:rsidR="00D85E29" w:rsidRPr="00446EE8">
        <w:t>https://www.dffh.vic.gov.au/privacy-statement</w:t>
      </w:r>
    </w:p>
    <w:p w14:paraId="6A1EED1C" w14:textId="5E37E81E" w:rsidR="002D2DCC" w:rsidRPr="00446EE8" w:rsidRDefault="3FC4365B" w:rsidP="002D2DCC">
      <w:pPr>
        <w:pStyle w:val="Body"/>
        <w:rPr>
          <w:rFonts w:eastAsia="Times New Roman"/>
        </w:rPr>
      </w:pPr>
      <w:r w:rsidRPr="00446EE8">
        <w:t xml:space="preserve">Personal </w:t>
      </w:r>
      <w:r w:rsidR="00707576" w:rsidRPr="00446EE8">
        <w:t>and health</w:t>
      </w:r>
      <w:r w:rsidRPr="00446EE8">
        <w:t xml:space="preserve"> </w:t>
      </w:r>
      <w:r w:rsidR="41006980" w:rsidRPr="00446EE8">
        <w:t>i</w:t>
      </w:r>
      <w:r w:rsidR="002D2DCC" w:rsidRPr="00446EE8">
        <w:t xml:space="preserve">nformation supplied as a part of the nomination will be used by the </w:t>
      </w:r>
      <w:r w:rsidR="00384CBB">
        <w:t>d</w:t>
      </w:r>
      <w:r w:rsidR="002D2DCC" w:rsidRPr="00446EE8">
        <w:t xml:space="preserve">epartment, the judging panel, the office of the </w:t>
      </w:r>
      <w:r w:rsidR="002D2DCC" w:rsidRPr="00446EE8">
        <w:rPr>
          <w:color w:val="000000" w:themeColor="text1"/>
        </w:rPr>
        <w:t>Minister for Ageing</w:t>
      </w:r>
      <w:r w:rsidR="00834DCF" w:rsidRPr="00446EE8">
        <w:rPr>
          <w:color w:val="000000" w:themeColor="text1"/>
        </w:rPr>
        <w:t>, the office of the Premier of Victoria,</w:t>
      </w:r>
      <w:r w:rsidR="002D2DCC" w:rsidRPr="00446EE8">
        <w:rPr>
          <w:color w:val="000000" w:themeColor="text1"/>
        </w:rPr>
        <w:t xml:space="preserve"> </w:t>
      </w:r>
      <w:r w:rsidR="002D2DCC" w:rsidRPr="00446EE8">
        <w:t xml:space="preserve">and the </w:t>
      </w:r>
      <w:r w:rsidR="00E60FC5">
        <w:t>a</w:t>
      </w:r>
      <w:r w:rsidR="002D2DCC" w:rsidRPr="00446EE8">
        <w:t xml:space="preserve">ward ceremony venue for the purposes of considering nominations, safety screening, selecting </w:t>
      </w:r>
      <w:r w:rsidR="00E60FC5">
        <w:t>a</w:t>
      </w:r>
      <w:r w:rsidR="002D2DCC" w:rsidRPr="00446EE8">
        <w:t>ward recipients</w:t>
      </w:r>
      <w:r w:rsidR="61F32BCB" w:rsidRPr="00446EE8">
        <w:t>,</w:t>
      </w:r>
      <w:r w:rsidR="002D2DCC" w:rsidRPr="00446EE8">
        <w:t xml:space="preserve"> and </w:t>
      </w:r>
      <w:r w:rsidR="6F01A2F4" w:rsidRPr="00446EE8">
        <w:t>conducting</w:t>
      </w:r>
      <w:r w:rsidR="00834DCF" w:rsidRPr="00446EE8">
        <w:t xml:space="preserve"> </w:t>
      </w:r>
      <w:r w:rsidR="002D2DCC" w:rsidRPr="00446EE8">
        <w:t xml:space="preserve">the </w:t>
      </w:r>
      <w:r w:rsidR="001B53C5" w:rsidRPr="00446EE8">
        <w:t>a</w:t>
      </w:r>
      <w:r w:rsidR="002D2DCC" w:rsidRPr="00446EE8">
        <w:t xml:space="preserve">ward ceremony. </w:t>
      </w:r>
    </w:p>
    <w:p w14:paraId="3F7B307A" w14:textId="09D4A26E" w:rsidR="002D2DCC" w:rsidRPr="00446EE8" w:rsidRDefault="3FEF969A" w:rsidP="002D2DCC">
      <w:pPr>
        <w:pStyle w:val="Body"/>
      </w:pPr>
      <w:r w:rsidRPr="00446EE8">
        <w:t>Personal</w:t>
      </w:r>
      <w:r w:rsidR="001B53C5" w:rsidRPr="00446EE8">
        <w:t xml:space="preserve"> and health</w:t>
      </w:r>
      <w:r w:rsidRPr="00446EE8">
        <w:t xml:space="preserve"> </w:t>
      </w:r>
      <w:r w:rsidR="2C7232BD" w:rsidRPr="00446EE8">
        <w:t>i</w:t>
      </w:r>
      <w:r w:rsidR="002D2DCC" w:rsidRPr="00446EE8">
        <w:t>nformation will not be disclosed or used for any other purpose without the express consent of the person to whom the information relates, unless otherwise required or permitted by law. </w:t>
      </w:r>
    </w:p>
    <w:p w14:paraId="73FF81F9" w14:textId="0E507E29" w:rsidR="002D2DCC" w:rsidRPr="00446EE8" w:rsidRDefault="002D2DCC" w:rsidP="002D2DCC">
      <w:pPr>
        <w:pStyle w:val="Body"/>
      </w:pPr>
      <w:r w:rsidRPr="00446EE8">
        <w:rPr>
          <w:color w:val="000000"/>
        </w:rPr>
        <w:t xml:space="preserve">The Nominators or Nominees can </w:t>
      </w:r>
      <w:r w:rsidR="00AD358A">
        <w:rPr>
          <w:color w:val="000000"/>
        </w:rPr>
        <w:t>email</w:t>
      </w:r>
      <w:r w:rsidR="00AD358A" w:rsidRPr="00B231D7">
        <w:rPr>
          <w:rStyle w:val="Hyperlink"/>
        </w:rPr>
        <w:t xml:space="preserve"> </w:t>
      </w:r>
      <w:hyperlink r:id="rId25" w:history="1">
        <w:r w:rsidR="00AD358A" w:rsidRPr="00B231D7">
          <w:rPr>
            <w:rStyle w:val="Hyperlink"/>
          </w:rPr>
          <w:t>seniorsfestival@dffh.vic.gov.au</w:t>
        </w:r>
      </w:hyperlink>
      <w:r w:rsidR="00AD358A">
        <w:rPr>
          <w:color w:val="000000"/>
        </w:rPr>
        <w:t xml:space="preserve"> to seek to</w:t>
      </w:r>
      <w:r w:rsidRPr="00446EE8">
        <w:rPr>
          <w:color w:val="000000"/>
        </w:rPr>
        <w:t xml:space="preserve"> correct their personal </w:t>
      </w:r>
      <w:r w:rsidR="001B53C5" w:rsidRPr="00446EE8">
        <w:rPr>
          <w:color w:val="000000"/>
        </w:rPr>
        <w:t xml:space="preserve">or health </w:t>
      </w:r>
      <w:r w:rsidRPr="00446EE8">
        <w:rPr>
          <w:color w:val="000000"/>
        </w:rPr>
        <w:t xml:space="preserve">information or </w:t>
      </w:r>
      <w:r w:rsidR="001B53C5" w:rsidRPr="00446EE8">
        <w:rPr>
          <w:color w:val="000000"/>
        </w:rPr>
        <w:t xml:space="preserve">make a </w:t>
      </w:r>
      <w:r w:rsidRPr="00446EE8">
        <w:rPr>
          <w:color w:val="000000"/>
        </w:rPr>
        <w:t>complain</w:t>
      </w:r>
      <w:r w:rsidR="001B53C5" w:rsidRPr="00446EE8">
        <w:rPr>
          <w:color w:val="000000"/>
        </w:rPr>
        <w:t>t</w:t>
      </w:r>
      <w:r w:rsidRPr="00446EE8">
        <w:rPr>
          <w:color w:val="000000"/>
        </w:rPr>
        <w:t xml:space="preserve"> about a breach of their privacy</w:t>
      </w:r>
      <w:r w:rsidR="00E70BCB">
        <w:rPr>
          <w:color w:val="000000"/>
        </w:rPr>
        <w:t>.</w:t>
      </w:r>
    </w:p>
    <w:p w14:paraId="2C2A1C81" w14:textId="77777777" w:rsidR="002D2DCC" w:rsidRPr="00446EE8" w:rsidRDefault="002D2DCC" w:rsidP="002D2DCC">
      <w:pPr>
        <w:pStyle w:val="Heading2"/>
      </w:pPr>
      <w:bookmarkStart w:id="57" w:name="_Toc127271853"/>
      <w:bookmarkStart w:id="58" w:name="_Toc160095720"/>
      <w:bookmarkStart w:id="59" w:name="_Toc168307719"/>
      <w:bookmarkStart w:id="60" w:name="_Toc197090957"/>
      <w:r w:rsidRPr="00446EE8">
        <w:t>Liability</w:t>
      </w:r>
      <w:bookmarkEnd w:id="57"/>
      <w:bookmarkEnd w:id="58"/>
      <w:bookmarkEnd w:id="59"/>
      <w:bookmarkEnd w:id="60"/>
      <w:r w:rsidRPr="00446EE8">
        <w:t> </w:t>
      </w:r>
    </w:p>
    <w:p w14:paraId="00D03B2D" w14:textId="61A10F70" w:rsidR="00370ECA" w:rsidRPr="00446EE8" w:rsidRDefault="00EF2B9B" w:rsidP="000E63B1">
      <w:pPr>
        <w:pStyle w:val="Body"/>
      </w:pPr>
      <w:r w:rsidRPr="00446EE8">
        <w:t xml:space="preserve">The </w:t>
      </w:r>
      <w:r w:rsidR="00384CBB">
        <w:t>d</w:t>
      </w:r>
      <w:r w:rsidRPr="00446EE8">
        <w:t>epartment does not accept a</w:t>
      </w:r>
      <w:r w:rsidR="001E3277" w:rsidRPr="00446EE8">
        <w:t>ny liability</w:t>
      </w:r>
      <w:r w:rsidRPr="00446EE8">
        <w:t xml:space="preserve"> for any loss, damage, cost or expense incurred </w:t>
      </w:r>
      <w:proofErr w:type="gramStart"/>
      <w:r w:rsidRPr="00446EE8">
        <w:t>as a result of</w:t>
      </w:r>
      <w:proofErr w:type="gramEnd"/>
      <w:r w:rsidRPr="00446EE8">
        <w:t xml:space="preserve"> </w:t>
      </w:r>
      <w:r w:rsidR="001E3277" w:rsidRPr="00446EE8">
        <w:t>a person’s participation in the awards</w:t>
      </w:r>
      <w:r w:rsidR="00370ECA" w:rsidRPr="00446EE8">
        <w:t>.</w:t>
      </w:r>
    </w:p>
    <w:p w14:paraId="66943BD4" w14:textId="1E194F74" w:rsidR="002D2DCC" w:rsidRPr="00446EE8" w:rsidRDefault="00370ECA" w:rsidP="000E63B1">
      <w:pPr>
        <w:pStyle w:val="Body"/>
        <w:rPr>
          <w:rFonts w:eastAsiaTheme="minorEastAsia"/>
        </w:rPr>
      </w:pPr>
      <w:r w:rsidRPr="00446EE8">
        <w:t>A</w:t>
      </w:r>
      <w:r w:rsidR="001E3277" w:rsidRPr="00446EE8">
        <w:t>ll Nominators, Nominees and referees release</w:t>
      </w:r>
      <w:r w:rsidR="001D7BB2" w:rsidRPr="00446EE8">
        <w:t xml:space="preserve"> and discharge</w:t>
      </w:r>
      <w:r w:rsidR="001E3277" w:rsidRPr="00446EE8">
        <w:t xml:space="preserve"> </w:t>
      </w:r>
      <w:r w:rsidR="002D2DCC" w:rsidRPr="00446EE8">
        <w:t xml:space="preserve">the </w:t>
      </w:r>
      <w:r w:rsidR="00384CBB">
        <w:t>d</w:t>
      </w:r>
      <w:r w:rsidR="002D2DCC" w:rsidRPr="00446EE8">
        <w:t>epartment</w:t>
      </w:r>
      <w:r w:rsidR="001D7BB2" w:rsidRPr="00446EE8">
        <w:t xml:space="preserve"> (including its employees and agents)</w:t>
      </w:r>
      <w:r w:rsidR="002D2DCC" w:rsidRPr="00446EE8">
        <w:t>, the Minister for Ageing</w:t>
      </w:r>
      <w:r w:rsidR="005A7D97" w:rsidRPr="00446EE8">
        <w:t>, the Premier of Victoria</w:t>
      </w:r>
      <w:r w:rsidR="002D2DCC" w:rsidRPr="00446EE8">
        <w:t xml:space="preserve"> </w:t>
      </w:r>
      <w:r w:rsidR="001E3277" w:rsidRPr="00446EE8">
        <w:t>and</w:t>
      </w:r>
      <w:r w:rsidR="002D2DCC" w:rsidRPr="00446EE8">
        <w:t xml:space="preserve"> the State of Victoria</w:t>
      </w:r>
      <w:r w:rsidR="001E3277" w:rsidRPr="00446EE8">
        <w:t xml:space="preserve"> </w:t>
      </w:r>
      <w:r w:rsidR="00085241" w:rsidRPr="00446EE8">
        <w:t>in relation to any claim or cause of action they may have</w:t>
      </w:r>
      <w:r w:rsidR="001E3277" w:rsidRPr="00446EE8">
        <w:t xml:space="preserve"> </w:t>
      </w:r>
      <w:r w:rsidR="003F167F" w:rsidRPr="00446EE8">
        <w:t>arisen</w:t>
      </w:r>
      <w:r w:rsidR="00D85AE2" w:rsidRPr="00446EE8">
        <w:t xml:space="preserve"> out of or </w:t>
      </w:r>
      <w:r w:rsidR="001E3277" w:rsidRPr="00446EE8">
        <w:t xml:space="preserve">in </w:t>
      </w:r>
      <w:r w:rsidR="00D85AE2" w:rsidRPr="00446EE8">
        <w:t>connection</w:t>
      </w:r>
      <w:r w:rsidR="001E3277" w:rsidRPr="00446EE8">
        <w:t xml:space="preserve"> </w:t>
      </w:r>
      <w:r w:rsidR="00323800" w:rsidRPr="00446EE8">
        <w:t>with</w:t>
      </w:r>
      <w:r w:rsidR="001E3277" w:rsidRPr="00446EE8">
        <w:t xml:space="preserve"> </w:t>
      </w:r>
      <w:r w:rsidR="00085241" w:rsidRPr="00446EE8">
        <w:t>their participation in the awards.</w:t>
      </w:r>
    </w:p>
    <w:p w14:paraId="5FC83258" w14:textId="77777777" w:rsidR="002D2DCC" w:rsidRPr="00446EE8" w:rsidRDefault="002D2DCC" w:rsidP="002D2DCC">
      <w:pPr>
        <w:pStyle w:val="Heading2"/>
      </w:pPr>
      <w:bookmarkStart w:id="61" w:name="_Toc140578159"/>
      <w:bookmarkStart w:id="62" w:name="_Toc168307720"/>
      <w:bookmarkStart w:id="63" w:name="_Toc197090958"/>
      <w:r w:rsidRPr="00446EE8">
        <w:t>Nomination process</w:t>
      </w:r>
      <w:bookmarkEnd w:id="61"/>
      <w:bookmarkEnd w:id="62"/>
      <w:bookmarkEnd w:id="63"/>
      <w:r w:rsidRPr="00446EE8">
        <w:t xml:space="preserve"> </w:t>
      </w:r>
    </w:p>
    <w:p w14:paraId="1E403D40" w14:textId="78022F53" w:rsidR="002D2DCC" w:rsidRPr="00446EE8" w:rsidRDefault="002D2DCC" w:rsidP="00A33146">
      <w:pPr>
        <w:pStyle w:val="Bullet1"/>
      </w:pPr>
      <w:r w:rsidRPr="00446EE8">
        <w:t>Nominations received after 11</w:t>
      </w:r>
      <w:r w:rsidR="00BD4517">
        <w:t>:</w:t>
      </w:r>
      <w:r w:rsidRPr="00446EE8">
        <w:t>59</w:t>
      </w:r>
      <w:r w:rsidR="00BD4517">
        <w:t xml:space="preserve"> </w:t>
      </w:r>
      <w:r w:rsidRPr="00446EE8">
        <w:t xml:space="preserve">pm, Sunday 1 </w:t>
      </w:r>
      <w:r w:rsidR="00835029" w:rsidRPr="00446EE8">
        <w:t xml:space="preserve">June </w:t>
      </w:r>
      <w:r w:rsidRPr="00446EE8">
        <w:t>202</w:t>
      </w:r>
      <w:r w:rsidR="00835029" w:rsidRPr="00446EE8">
        <w:t>5</w:t>
      </w:r>
      <w:r w:rsidRPr="00446EE8">
        <w:t xml:space="preserve">, may not be considered for the </w:t>
      </w:r>
      <w:r w:rsidR="00692462">
        <w:t>a</w:t>
      </w:r>
      <w:r w:rsidRPr="00446EE8">
        <w:t xml:space="preserve">wards and no responsibility will be accepted by the </w:t>
      </w:r>
      <w:r w:rsidR="00384CBB">
        <w:t>d</w:t>
      </w:r>
      <w:r w:rsidRPr="00446EE8">
        <w:t>epartment for lost, late, incomplete or incorrectly submitted nominations. If you need assistance with submitting your nomination by the deadline</w:t>
      </w:r>
      <w:r w:rsidR="00984CA2" w:rsidRPr="00446EE8">
        <w:t>,</w:t>
      </w:r>
      <w:r w:rsidRPr="00446EE8">
        <w:t xml:space="preserve"> please </w:t>
      </w:r>
      <w:r w:rsidR="00984CA2" w:rsidRPr="00446EE8">
        <w:t>contact</w:t>
      </w:r>
      <w:r w:rsidRPr="00446EE8">
        <w:t xml:space="preserve"> the </w:t>
      </w:r>
      <w:r w:rsidRPr="0017471E">
        <w:t>Seniors</w:t>
      </w:r>
      <w:r w:rsidRPr="00446EE8">
        <w:t xml:space="preserve"> Festival Team on (03) 8850 6164 or </w:t>
      </w:r>
      <w:r w:rsidR="00C64370" w:rsidRPr="008F0456">
        <w:t>email</w:t>
      </w:r>
      <w:r w:rsidR="00C64370" w:rsidRPr="00446EE8">
        <w:t xml:space="preserve"> </w:t>
      </w:r>
      <w:hyperlink r:id="rId26" w:history="1">
        <w:r w:rsidR="006F73E3" w:rsidRPr="00B231D7">
          <w:rPr>
            <w:rStyle w:val="Hyperlink"/>
          </w:rPr>
          <w:t>seniorsfestival@dffh.vic.gov.au</w:t>
        </w:r>
      </w:hyperlink>
    </w:p>
    <w:p w14:paraId="217A8D94" w14:textId="77777777" w:rsidR="002D2DCC" w:rsidRPr="00446EE8" w:rsidRDefault="002D2DCC" w:rsidP="00A33146">
      <w:pPr>
        <w:pStyle w:val="Bullet1"/>
      </w:pPr>
      <w:r w:rsidRPr="00446EE8">
        <w:t>A separate online nomination form must be completed in Award Force for each nominee.</w:t>
      </w:r>
    </w:p>
    <w:p w14:paraId="75962B9F" w14:textId="77777777" w:rsidR="002D2DCC" w:rsidRPr="00446EE8" w:rsidRDefault="002D2DCC" w:rsidP="00A33146">
      <w:pPr>
        <w:pStyle w:val="Bullet1"/>
      </w:pPr>
      <w:r w:rsidRPr="00446EE8">
        <w:t>Online nominations will be acknowledged with a confirmation email once your nomination form is received. Offline nominations will be acknowledged within 3 business days of the nomination closing date.</w:t>
      </w:r>
    </w:p>
    <w:p w14:paraId="1D147032" w14:textId="77777777" w:rsidR="002D2DCC" w:rsidRPr="00446EE8" w:rsidRDefault="002D2DCC" w:rsidP="00A33146">
      <w:pPr>
        <w:pStyle w:val="Bullet1"/>
      </w:pPr>
      <w:r w:rsidRPr="00446EE8">
        <w:t>When nominating an individual for an award, please ensure they agree to be nominated.</w:t>
      </w:r>
    </w:p>
    <w:p w14:paraId="3420E457" w14:textId="6C2E536E" w:rsidR="002D2DCC" w:rsidRPr="00446EE8" w:rsidRDefault="002D2DCC" w:rsidP="00A33146">
      <w:pPr>
        <w:pStyle w:val="Bullet1"/>
      </w:pPr>
      <w:r w:rsidRPr="00446EE8">
        <w:t xml:space="preserve">Nominations must include the names and contact details of </w:t>
      </w:r>
      <w:r w:rsidR="0027163A">
        <w:t>2</w:t>
      </w:r>
      <w:r w:rsidRPr="00446EE8">
        <w:t xml:space="preserve"> referees who can confirm the accuracy of the submission and verify the </w:t>
      </w:r>
      <w:r w:rsidR="1D13DC98" w:rsidRPr="00446EE8">
        <w:t>N</w:t>
      </w:r>
      <w:r w:rsidRPr="00446EE8">
        <w:t>ominee’s eligibility for an award. Referees must not be the nominator.</w:t>
      </w:r>
    </w:p>
    <w:p w14:paraId="6CE49D98" w14:textId="394CAA7D" w:rsidR="002D2DCC" w:rsidRPr="00446EE8" w:rsidRDefault="002D2DCC" w:rsidP="00A33146">
      <w:pPr>
        <w:pStyle w:val="Bullet1"/>
      </w:pPr>
      <w:r w:rsidRPr="00446EE8">
        <w:t xml:space="preserve">All nominations and materials submitted to the </w:t>
      </w:r>
      <w:r w:rsidR="00384CBB">
        <w:t>d</w:t>
      </w:r>
      <w:r w:rsidRPr="00446EE8">
        <w:t xml:space="preserve">epartment in connection with the </w:t>
      </w:r>
      <w:r w:rsidR="17297257" w:rsidRPr="00446EE8">
        <w:t>A</w:t>
      </w:r>
      <w:r w:rsidRPr="00446EE8">
        <w:t xml:space="preserve">wards will become the property of the </w:t>
      </w:r>
      <w:r w:rsidR="00384CBB">
        <w:t>d</w:t>
      </w:r>
      <w:r w:rsidRPr="00446EE8">
        <w:t>epartment and will not be returned.</w:t>
      </w:r>
    </w:p>
    <w:p w14:paraId="197EAEB5" w14:textId="6EFFD130" w:rsidR="002D2DCC" w:rsidRPr="00446EE8" w:rsidRDefault="002D2DCC" w:rsidP="003F167F">
      <w:pPr>
        <w:pStyle w:val="Bullet1"/>
      </w:pPr>
      <w:r w:rsidRPr="00446EE8">
        <w:lastRenderedPageBreak/>
        <w:t xml:space="preserve">Nominators can confirm the eligibility of a </w:t>
      </w:r>
      <w:r w:rsidR="127BC4CD" w:rsidRPr="00446EE8">
        <w:t>N</w:t>
      </w:r>
      <w:r w:rsidRPr="00446EE8">
        <w:t xml:space="preserve">ominee by contacting the Seniors Festival Team by phone on (03) 8850 6164 or </w:t>
      </w:r>
      <w:r w:rsidR="00C64370" w:rsidRPr="006F73E3">
        <w:t>email</w:t>
      </w:r>
      <w:r w:rsidRPr="00446EE8">
        <w:t xml:space="preserve"> </w:t>
      </w:r>
      <w:hyperlink r:id="rId27" w:history="1">
        <w:r w:rsidR="006F73E3" w:rsidRPr="00B231D7">
          <w:rPr>
            <w:rStyle w:val="Hyperlink"/>
          </w:rPr>
          <w:t>seniorsfestival@dffh.vic.gov.au</w:t>
        </w:r>
      </w:hyperlink>
      <w:r w:rsidR="006F73E3">
        <w:t xml:space="preserve"> </w:t>
      </w:r>
      <w:r w:rsidRPr="00446EE8">
        <w:t>prior to submitting a nomination.</w:t>
      </w:r>
    </w:p>
    <w:p w14:paraId="2C010B2E" w14:textId="77777777" w:rsidR="002D2DCC" w:rsidRPr="00446EE8" w:rsidRDefault="002D2DCC" w:rsidP="002D2DCC">
      <w:pPr>
        <w:pStyle w:val="Body"/>
        <w:rPr>
          <w:b/>
          <w:bCs/>
          <w:lang w:eastAsia="en-AU"/>
        </w:rPr>
      </w:pPr>
      <w:r w:rsidRPr="00446EE8">
        <w:rPr>
          <w:b/>
          <w:bCs/>
          <w:lang w:eastAsia="en-AU"/>
        </w:rPr>
        <w:t>Nominators cannot:</w:t>
      </w:r>
    </w:p>
    <w:p w14:paraId="3F16AABE" w14:textId="1F8D8C5A" w:rsidR="002D2DCC" w:rsidRPr="00446EE8" w:rsidRDefault="002D2DCC" w:rsidP="002D2DCC">
      <w:pPr>
        <w:pStyle w:val="Bullet1"/>
      </w:pPr>
      <w:r w:rsidRPr="00446EE8">
        <w:t xml:space="preserve">Be a member of the judging panel, employees and contractors of the </w:t>
      </w:r>
      <w:r w:rsidR="00CC59CD">
        <w:t>d</w:t>
      </w:r>
      <w:r w:rsidRPr="00446EE8">
        <w:t xml:space="preserve">epartment who are directly involved in conducting the </w:t>
      </w:r>
      <w:r w:rsidR="00692462">
        <w:t>a</w:t>
      </w:r>
      <w:r w:rsidRPr="00446EE8">
        <w:t xml:space="preserve">wards </w:t>
      </w:r>
      <w:r w:rsidR="445D774E" w:rsidRPr="00446EE8">
        <w:t>or</w:t>
      </w:r>
      <w:r w:rsidRPr="00446EE8">
        <w:t xml:space="preserve"> their immediate families.</w:t>
      </w:r>
    </w:p>
    <w:p w14:paraId="63A11C5A" w14:textId="4C837DC6" w:rsidR="002D2DCC" w:rsidRPr="00446EE8" w:rsidRDefault="0006316F" w:rsidP="002D2DCC">
      <w:pPr>
        <w:pStyle w:val="Bullet1"/>
        <w:rPr>
          <w:lang w:eastAsia="en-AU"/>
        </w:rPr>
      </w:pPr>
      <w:r w:rsidRPr="00446EE8">
        <w:rPr>
          <w:lang w:eastAsia="en-AU"/>
        </w:rPr>
        <w:t>N</w:t>
      </w:r>
      <w:r w:rsidR="002D2DCC" w:rsidRPr="00446EE8">
        <w:rPr>
          <w:lang w:eastAsia="en-AU"/>
        </w:rPr>
        <w:t xml:space="preserve">ominate the same </w:t>
      </w:r>
      <w:r w:rsidR="133F9037" w:rsidRPr="00446EE8">
        <w:rPr>
          <w:lang w:eastAsia="en-AU"/>
        </w:rPr>
        <w:t>N</w:t>
      </w:r>
      <w:r w:rsidR="002D2DCC" w:rsidRPr="00446EE8">
        <w:rPr>
          <w:lang w:eastAsia="en-AU"/>
        </w:rPr>
        <w:t xml:space="preserve">ominee in </w:t>
      </w:r>
      <w:r w:rsidR="0016592F" w:rsidRPr="00446EE8">
        <w:rPr>
          <w:lang w:eastAsia="en-AU"/>
        </w:rPr>
        <w:t>more than 2</w:t>
      </w:r>
      <w:r w:rsidR="002D2DCC" w:rsidRPr="00446EE8">
        <w:rPr>
          <w:lang w:eastAsia="en-AU"/>
        </w:rPr>
        <w:t xml:space="preserve"> categories</w:t>
      </w:r>
    </w:p>
    <w:p w14:paraId="36C9A706" w14:textId="0653DCB8" w:rsidR="002D2DCC" w:rsidRPr="00446EE8" w:rsidRDefault="001245AF" w:rsidP="167428C5">
      <w:pPr>
        <w:pStyle w:val="Bullet1"/>
        <w:rPr>
          <w:lang w:eastAsia="en-AU"/>
        </w:rPr>
      </w:pPr>
      <w:r w:rsidRPr="00446EE8">
        <w:rPr>
          <w:lang w:eastAsia="en-AU"/>
        </w:rPr>
        <w:t>I</w:t>
      </w:r>
      <w:r w:rsidR="002D2DCC" w:rsidRPr="00446EE8">
        <w:rPr>
          <w:lang w:eastAsia="en-AU"/>
        </w:rPr>
        <w:t xml:space="preserve">f multiple nominations are received from different </w:t>
      </w:r>
      <w:r w:rsidR="443E9E34" w:rsidRPr="00446EE8">
        <w:rPr>
          <w:lang w:eastAsia="en-AU"/>
        </w:rPr>
        <w:t>Nominators</w:t>
      </w:r>
      <w:r w:rsidR="002D2DCC" w:rsidRPr="00446EE8">
        <w:rPr>
          <w:lang w:eastAsia="en-AU"/>
        </w:rPr>
        <w:t>, and the content differs, they will be accepted but do not necessarily increase the likelihood of an award result.</w:t>
      </w:r>
    </w:p>
    <w:p w14:paraId="71197475" w14:textId="77777777" w:rsidR="002D2DCC" w:rsidRPr="00446EE8" w:rsidRDefault="002D2DCC" w:rsidP="002D2DCC">
      <w:pPr>
        <w:pStyle w:val="Heading2"/>
      </w:pPr>
      <w:bookmarkStart w:id="64" w:name="_Toc140578160"/>
      <w:bookmarkStart w:id="65" w:name="_Toc168307721"/>
      <w:bookmarkStart w:id="66" w:name="_Toc197090959"/>
      <w:r w:rsidRPr="00446EE8">
        <w:t>Screening</w:t>
      </w:r>
      <w:bookmarkEnd w:id="64"/>
      <w:bookmarkEnd w:id="65"/>
      <w:bookmarkEnd w:id="66"/>
    </w:p>
    <w:p w14:paraId="7895A031" w14:textId="645A2EC6" w:rsidR="002D2DCC" w:rsidRPr="00446EE8" w:rsidRDefault="002D2DCC" w:rsidP="00CF455E">
      <w:pPr>
        <w:pStyle w:val="Body"/>
      </w:pPr>
      <w:r w:rsidRPr="00446EE8">
        <w:t xml:space="preserve">All </w:t>
      </w:r>
      <w:r w:rsidR="14426649" w:rsidRPr="00446EE8">
        <w:t>N</w:t>
      </w:r>
      <w:r w:rsidRPr="00446EE8">
        <w:t>ominees will be required to:</w:t>
      </w:r>
    </w:p>
    <w:p w14:paraId="1F2F6307" w14:textId="07F7C3F9" w:rsidR="002D2DCC" w:rsidRPr="00446EE8" w:rsidRDefault="0006316F" w:rsidP="002D2DCC">
      <w:pPr>
        <w:pStyle w:val="Bullet1"/>
      </w:pPr>
      <w:r w:rsidRPr="00446EE8">
        <w:t>C</w:t>
      </w:r>
      <w:r w:rsidR="002D2DCC" w:rsidRPr="00446EE8">
        <w:t>onfirm their acceptance of these terms and conditions by following the instructions set out in Award Force; and</w:t>
      </w:r>
    </w:p>
    <w:p w14:paraId="77F6B451" w14:textId="04111302" w:rsidR="002D2DCC" w:rsidRPr="00446EE8" w:rsidRDefault="0006316F" w:rsidP="002D2DCC">
      <w:pPr>
        <w:pStyle w:val="Bullet1"/>
      </w:pPr>
      <w:r w:rsidRPr="00446EE8">
        <w:t>S</w:t>
      </w:r>
      <w:r w:rsidR="38D69A60" w:rsidRPr="00446EE8">
        <w:t xml:space="preserve">ubmit a completed National Police Check Consent Form with associated proof of identity documents to the </w:t>
      </w:r>
      <w:r w:rsidR="00CC59CD">
        <w:t>d</w:t>
      </w:r>
      <w:r w:rsidR="38D69A60" w:rsidRPr="00446EE8">
        <w:t>epartment if they are shortlisted.</w:t>
      </w:r>
    </w:p>
    <w:p w14:paraId="4E709125" w14:textId="13EA867E" w:rsidR="002D2DCC" w:rsidRPr="00446EE8" w:rsidRDefault="002D2DCC" w:rsidP="00CF455E">
      <w:pPr>
        <w:pStyle w:val="Body"/>
      </w:pPr>
      <w:r w:rsidRPr="00446EE8">
        <w:t xml:space="preserve">If a </w:t>
      </w:r>
      <w:r w:rsidR="61936FAA" w:rsidRPr="00446EE8">
        <w:t>N</w:t>
      </w:r>
      <w:r w:rsidR="38D69A60" w:rsidRPr="00446EE8">
        <w:t xml:space="preserve">ominee does not accept the terms and conditions, the </w:t>
      </w:r>
      <w:r w:rsidR="5A50CE49" w:rsidRPr="00446EE8">
        <w:t>N</w:t>
      </w:r>
      <w:r w:rsidR="38D69A60" w:rsidRPr="00446EE8">
        <w:t xml:space="preserve">ominee will be ineligible to be considered for the </w:t>
      </w:r>
      <w:r w:rsidR="00692462">
        <w:t>a</w:t>
      </w:r>
      <w:r w:rsidRPr="00446EE8">
        <w:t>wards.</w:t>
      </w:r>
    </w:p>
    <w:p w14:paraId="4F7D0CE3" w14:textId="5522D43C" w:rsidR="002D2DCC" w:rsidRPr="00446EE8" w:rsidRDefault="38D69A60" w:rsidP="00CF455E">
      <w:pPr>
        <w:pStyle w:val="Body"/>
      </w:pPr>
      <w:r w:rsidRPr="00446EE8">
        <w:t xml:space="preserve">All shortlisted nominations will be subject to a thorough vetting and screening process conducted by the </w:t>
      </w:r>
      <w:r w:rsidR="00CC59CD">
        <w:t>d</w:t>
      </w:r>
      <w:r w:rsidRPr="00446EE8">
        <w:t>epartment.</w:t>
      </w:r>
    </w:p>
    <w:p w14:paraId="0B642F25" w14:textId="77777777" w:rsidR="002D2DCC" w:rsidRPr="00446EE8" w:rsidRDefault="002D2DCC" w:rsidP="002D2DCC">
      <w:pPr>
        <w:pStyle w:val="Heading2"/>
      </w:pPr>
      <w:bookmarkStart w:id="67" w:name="_Toc140578161"/>
      <w:bookmarkStart w:id="68" w:name="_Toc168307722"/>
      <w:bookmarkStart w:id="69" w:name="_Toc197090960"/>
      <w:r w:rsidRPr="00446EE8">
        <w:t>Judging and selection</w:t>
      </w:r>
      <w:bookmarkEnd w:id="67"/>
      <w:bookmarkEnd w:id="68"/>
      <w:bookmarkEnd w:id="69"/>
    </w:p>
    <w:p w14:paraId="1D714748" w14:textId="38D89364" w:rsidR="002D2DCC" w:rsidRPr="00446EE8" w:rsidRDefault="002D2DCC" w:rsidP="002D2DCC">
      <w:pPr>
        <w:pStyle w:val="Bullet1"/>
      </w:pPr>
      <w:r w:rsidRPr="00446EE8">
        <w:t xml:space="preserve">The </w:t>
      </w:r>
      <w:r w:rsidR="00CC59CD">
        <w:t>d</w:t>
      </w:r>
      <w:r w:rsidRPr="00446EE8">
        <w:t>epartment reserves the right to verify the validity of nominations, allocate nominations into an alternative category</w:t>
      </w:r>
      <w:r w:rsidR="0025011F" w:rsidRPr="00446EE8">
        <w:t xml:space="preserve"> </w:t>
      </w:r>
      <w:r w:rsidR="205BE714" w:rsidRPr="00446EE8">
        <w:t>and/or disqualify any nominations that are not compliant with the</w:t>
      </w:r>
      <w:r w:rsidR="1D2CB2CE" w:rsidRPr="00446EE8">
        <w:t xml:space="preserve"> terms </w:t>
      </w:r>
      <w:r w:rsidR="000E66D1" w:rsidRPr="00446EE8">
        <w:t xml:space="preserve">and conditions </w:t>
      </w:r>
      <w:r w:rsidR="1D2CB2CE" w:rsidRPr="00446EE8">
        <w:t>set out in this nomination guide</w:t>
      </w:r>
      <w:r w:rsidRPr="00446EE8">
        <w:t>.</w:t>
      </w:r>
    </w:p>
    <w:p w14:paraId="1DC84869" w14:textId="471C6819" w:rsidR="002D2DCC" w:rsidRPr="00446EE8" w:rsidRDefault="002D2DCC" w:rsidP="002D2DCC">
      <w:pPr>
        <w:pStyle w:val="Bullet1"/>
      </w:pPr>
      <w:r w:rsidRPr="00446EE8">
        <w:t xml:space="preserve">The </w:t>
      </w:r>
      <w:r w:rsidR="00CC59CD">
        <w:t>d</w:t>
      </w:r>
      <w:r w:rsidRPr="00446EE8">
        <w:t xml:space="preserve">epartment may request further information or clarification from the </w:t>
      </w:r>
      <w:r w:rsidR="6851936A" w:rsidRPr="00446EE8">
        <w:t>N</w:t>
      </w:r>
      <w:r w:rsidRPr="00446EE8">
        <w:t xml:space="preserve">ominator, </w:t>
      </w:r>
      <w:r w:rsidR="798921D5" w:rsidRPr="00446EE8">
        <w:t>N</w:t>
      </w:r>
      <w:r w:rsidRPr="00446EE8">
        <w:t>ominee(s) or referees regarding any nomination.</w:t>
      </w:r>
    </w:p>
    <w:p w14:paraId="278EA0EA" w14:textId="429EEF38" w:rsidR="002D2DCC" w:rsidRPr="00446EE8" w:rsidRDefault="002D2DCC" w:rsidP="002D2DCC">
      <w:pPr>
        <w:pStyle w:val="Bullet1"/>
      </w:pPr>
      <w:r w:rsidRPr="00446EE8">
        <w:t>A judging panel will consider all eligible nominations and rate each against the criteria for the selected award category. Nominations with the highest combined scores will be shortlisted for the judges</w:t>
      </w:r>
      <w:r w:rsidR="67000CCB" w:rsidRPr="00446EE8">
        <w:t>’</w:t>
      </w:r>
      <w:r w:rsidRPr="00446EE8">
        <w:t xml:space="preserve"> deliberation and endorsement.</w:t>
      </w:r>
    </w:p>
    <w:p w14:paraId="5C19794B" w14:textId="0899F334" w:rsidR="00C01E63" w:rsidRPr="00446EE8" w:rsidRDefault="002D2DCC" w:rsidP="002D2DCC">
      <w:pPr>
        <w:pStyle w:val="Bullet1"/>
      </w:pPr>
      <w:r w:rsidRPr="00446EE8">
        <w:t>Award recipients will be selected from shortlisted nominees. The judges will review the shortlisted nominations and ma</w:t>
      </w:r>
      <w:r w:rsidR="00534BAC" w:rsidRPr="00446EE8">
        <w:t xml:space="preserve">ke recommendations for </w:t>
      </w:r>
      <w:r w:rsidRPr="00446EE8">
        <w:t>awardee</w:t>
      </w:r>
      <w:r w:rsidR="00534BAC" w:rsidRPr="00446EE8">
        <w:t>s</w:t>
      </w:r>
      <w:r w:rsidRPr="00446EE8">
        <w:t xml:space="preserve"> for each category</w:t>
      </w:r>
      <w:r w:rsidR="00223AAB">
        <w:t>.</w:t>
      </w:r>
    </w:p>
    <w:p w14:paraId="25BFF066" w14:textId="68515953" w:rsidR="002D2DCC" w:rsidRPr="00446EE8" w:rsidRDefault="002D2DCC" w:rsidP="002D2DCC">
      <w:pPr>
        <w:pStyle w:val="Bullet1"/>
      </w:pPr>
      <w:r w:rsidRPr="00446EE8">
        <w:t xml:space="preserve">Announcement of </w:t>
      </w:r>
      <w:r w:rsidR="00692462">
        <w:t>a</w:t>
      </w:r>
      <w:r w:rsidRPr="00446EE8">
        <w:t>ward recipients will be at the Victorian Senior of the Year Awards ceremony.</w:t>
      </w:r>
    </w:p>
    <w:p w14:paraId="42E0D2D3" w14:textId="7956F8ED" w:rsidR="006B2011" w:rsidRPr="00446EE8" w:rsidRDefault="002D2DCC" w:rsidP="002D2DCC">
      <w:pPr>
        <w:pStyle w:val="Bullet1"/>
      </w:pPr>
      <w:r w:rsidRPr="00446EE8">
        <w:t xml:space="preserve">The </w:t>
      </w:r>
      <w:r w:rsidR="00CC59CD">
        <w:t>d</w:t>
      </w:r>
      <w:r w:rsidRPr="00446EE8">
        <w:t xml:space="preserve">epartment reserves the right to disqualify a nominee in the event </w:t>
      </w:r>
      <w:r w:rsidR="00534BAC" w:rsidRPr="00446EE8">
        <w:t xml:space="preserve">screening, including </w:t>
      </w:r>
      <w:r w:rsidRPr="00446EE8">
        <w:t xml:space="preserve">the results of their </w:t>
      </w:r>
      <w:r w:rsidR="006D703E" w:rsidRPr="00446EE8">
        <w:t>National P</w:t>
      </w:r>
      <w:r w:rsidRPr="00446EE8">
        <w:t xml:space="preserve">olice </w:t>
      </w:r>
      <w:r w:rsidR="006D703E" w:rsidRPr="00446EE8">
        <w:t>Check</w:t>
      </w:r>
      <w:r w:rsidR="00534BAC" w:rsidRPr="00446EE8">
        <w:t>,</w:t>
      </w:r>
      <w:r w:rsidRPr="00446EE8">
        <w:t xml:space="preserve"> are deemed unsatisfactory by the </w:t>
      </w:r>
      <w:r w:rsidR="00CC59CD">
        <w:t>d</w:t>
      </w:r>
      <w:r w:rsidRPr="00446EE8">
        <w:t>epartment</w:t>
      </w:r>
      <w:r w:rsidRPr="00446EE8" w:rsidDel="002D2DCC">
        <w:t xml:space="preserve">, </w:t>
      </w:r>
      <w:r w:rsidR="00E83C19" w:rsidRPr="00446EE8">
        <w:t>in its absolute discretion</w:t>
      </w:r>
      <w:r w:rsidRPr="00446EE8">
        <w:t>.</w:t>
      </w:r>
      <w:r w:rsidR="00C01E63" w:rsidRPr="00446EE8">
        <w:t xml:space="preserve"> </w:t>
      </w:r>
    </w:p>
    <w:p w14:paraId="076E42DA" w14:textId="2FE23C9E" w:rsidR="002D2DCC" w:rsidRPr="00446EE8" w:rsidRDefault="40CD3DE5" w:rsidP="002D2DCC">
      <w:pPr>
        <w:pStyle w:val="Bullet1"/>
      </w:pPr>
      <w:r w:rsidRPr="00446EE8">
        <w:t xml:space="preserve">Decisions made by </w:t>
      </w:r>
      <w:r w:rsidR="67C8C3F6" w:rsidRPr="00446EE8">
        <w:t>t</w:t>
      </w:r>
      <w:r w:rsidR="002D2DCC" w:rsidRPr="00446EE8">
        <w:t xml:space="preserve">he </w:t>
      </w:r>
      <w:r w:rsidR="00534BAC" w:rsidRPr="00446EE8">
        <w:t>Premier of Victoria, the</w:t>
      </w:r>
      <w:r w:rsidR="002D2DCC" w:rsidRPr="00446EE8">
        <w:t xml:space="preserve"> Minister for Ageing (or the Minister’s representative) and the </w:t>
      </w:r>
      <w:r w:rsidR="00CC59CD">
        <w:t>d</w:t>
      </w:r>
      <w:r w:rsidR="002D2DCC" w:rsidRPr="00446EE8">
        <w:t xml:space="preserve">epartment on all matters pertaining to the </w:t>
      </w:r>
      <w:r w:rsidR="005F6B06" w:rsidRPr="00446EE8">
        <w:t>a</w:t>
      </w:r>
      <w:r w:rsidR="002D2DCC" w:rsidRPr="00446EE8">
        <w:t xml:space="preserve">wards are </w:t>
      </w:r>
      <w:r w:rsidR="40B7D9C5" w:rsidRPr="00446EE8">
        <w:t>at their absolute discretion</w:t>
      </w:r>
      <w:r w:rsidR="005F6B06" w:rsidRPr="00446EE8">
        <w:t xml:space="preserve"> and are final. Decisions are not </w:t>
      </w:r>
      <w:r w:rsidR="40B7D9C5" w:rsidRPr="00446EE8">
        <w:t>reviewabl</w:t>
      </w:r>
      <w:r w:rsidR="79D7A09E" w:rsidRPr="00446EE8">
        <w:t>e</w:t>
      </w:r>
      <w:r w:rsidR="002D2DCC" w:rsidRPr="00446EE8">
        <w:t>.</w:t>
      </w:r>
    </w:p>
    <w:p w14:paraId="7A2608A1" w14:textId="2323BAA3" w:rsidR="4412EB14" w:rsidRPr="00446EE8" w:rsidRDefault="4412EB14" w:rsidP="32A9B5E3">
      <w:pPr>
        <w:pStyle w:val="Heading2"/>
      </w:pPr>
      <w:bookmarkStart w:id="70" w:name="_Toc197090961"/>
      <w:r w:rsidRPr="00446EE8">
        <w:lastRenderedPageBreak/>
        <w:t>Revocation of an Award</w:t>
      </w:r>
      <w:bookmarkEnd w:id="70"/>
    </w:p>
    <w:p w14:paraId="02AF14BF" w14:textId="5D5203AD" w:rsidR="4412EB14" w:rsidRPr="00446EE8" w:rsidRDefault="4412EB14" w:rsidP="32A9B5E3">
      <w:pPr>
        <w:pStyle w:val="Bullet1"/>
      </w:pPr>
      <w:r w:rsidRPr="00446EE8">
        <w:t xml:space="preserve">The </w:t>
      </w:r>
      <w:r w:rsidR="00CC59CD">
        <w:t>d</w:t>
      </w:r>
      <w:r w:rsidRPr="00446EE8">
        <w:t>epartment reserves the right to revoke or rescind a</w:t>
      </w:r>
      <w:r w:rsidR="0DE4A20A" w:rsidRPr="00446EE8">
        <w:t xml:space="preserve"> Victorian Senior of the Year Award, in any award category and</w:t>
      </w:r>
      <w:r w:rsidRPr="00446EE8">
        <w:t xml:space="preserve"> at any</w:t>
      </w:r>
      <w:r w:rsidR="6637806E" w:rsidRPr="00446EE8">
        <w:t xml:space="preserve"> time, </w:t>
      </w:r>
      <w:r w:rsidR="006B72E8" w:rsidRPr="00446EE8">
        <w:t xml:space="preserve">including any time after the award is given, </w:t>
      </w:r>
      <w:r w:rsidR="6637806E" w:rsidRPr="00446EE8">
        <w:t xml:space="preserve">if </w:t>
      </w:r>
      <w:r w:rsidR="0B5EBC12" w:rsidRPr="00446EE8">
        <w:t xml:space="preserve">a </w:t>
      </w:r>
      <w:r w:rsidR="6637806E" w:rsidRPr="00446EE8">
        <w:t xml:space="preserve">recipient of an </w:t>
      </w:r>
      <w:r w:rsidR="226B1AD9" w:rsidRPr="00446EE8">
        <w:t>a</w:t>
      </w:r>
      <w:r w:rsidR="6637806E" w:rsidRPr="00446EE8">
        <w:t>ward is</w:t>
      </w:r>
      <w:r w:rsidR="2696CD3F" w:rsidRPr="00446EE8">
        <w:t xml:space="preserve">, in the reasonable opinion of the </w:t>
      </w:r>
      <w:r w:rsidR="00CC59CD">
        <w:t>d</w:t>
      </w:r>
      <w:r w:rsidR="2696CD3F" w:rsidRPr="00446EE8">
        <w:t>epartment, found to be unfit to be a recipient of the award.</w:t>
      </w:r>
    </w:p>
    <w:p w14:paraId="4195AD2B" w14:textId="4BD4513A" w:rsidR="4412EB14" w:rsidRPr="00446EE8" w:rsidRDefault="457979AB" w:rsidP="32A9B5E3">
      <w:pPr>
        <w:pStyle w:val="Bullet1"/>
      </w:pPr>
      <w:r w:rsidRPr="00446EE8">
        <w:t xml:space="preserve">When considering whether to revoke or rescind an award, the </w:t>
      </w:r>
      <w:r w:rsidR="00CC59CD">
        <w:t>d</w:t>
      </w:r>
      <w:r w:rsidRPr="00446EE8">
        <w:t>epartment will consider whether</w:t>
      </w:r>
      <w:r w:rsidR="04ACC46E" w:rsidRPr="00446EE8">
        <w:t xml:space="preserve"> the </w:t>
      </w:r>
      <w:r w:rsidRPr="00446EE8">
        <w:t xml:space="preserve">recipient of an award has </w:t>
      </w:r>
      <w:r w:rsidR="0E618570" w:rsidRPr="00446EE8">
        <w:t>engaged in conduct</w:t>
      </w:r>
      <w:r w:rsidR="4BE7E70C" w:rsidRPr="00446EE8">
        <w:t xml:space="preserve"> </w:t>
      </w:r>
      <w:r w:rsidR="74F167E3" w:rsidRPr="00446EE8">
        <w:t xml:space="preserve">(at any time, including after receipt of the </w:t>
      </w:r>
      <w:r w:rsidR="002C511E" w:rsidRPr="00446EE8">
        <w:t>a</w:t>
      </w:r>
      <w:r w:rsidR="74F167E3" w:rsidRPr="00446EE8">
        <w:t xml:space="preserve">ward) </w:t>
      </w:r>
      <w:r w:rsidR="4BE7E70C" w:rsidRPr="00446EE8">
        <w:t xml:space="preserve">that will damage the goodwill and reputation of the </w:t>
      </w:r>
      <w:r w:rsidR="002C511E" w:rsidRPr="00446EE8">
        <w:t>a</w:t>
      </w:r>
      <w:r w:rsidR="4BE7E70C" w:rsidRPr="00446EE8">
        <w:t>wards, including (but not limited to)</w:t>
      </w:r>
      <w:r w:rsidR="10383861" w:rsidRPr="00446EE8">
        <w:t xml:space="preserve"> conduct resulting in criminal indictment.</w:t>
      </w:r>
    </w:p>
    <w:p w14:paraId="1B5FBC80" w14:textId="5AC650EC" w:rsidR="4412EB14" w:rsidRPr="00446EE8" w:rsidRDefault="49D99E0B" w:rsidP="32A9B5E3">
      <w:pPr>
        <w:pStyle w:val="Bullet1"/>
      </w:pPr>
      <w:r w:rsidRPr="00446EE8">
        <w:t xml:space="preserve">A decision to revoke or rescind an </w:t>
      </w:r>
      <w:r w:rsidR="004036A8" w:rsidRPr="00446EE8">
        <w:t>a</w:t>
      </w:r>
      <w:r w:rsidRPr="00446EE8">
        <w:t xml:space="preserve">ward is at the </w:t>
      </w:r>
      <w:r w:rsidR="00CC59CD">
        <w:t>d</w:t>
      </w:r>
      <w:r w:rsidRPr="00446EE8">
        <w:t xml:space="preserve">epartment’s absolute discretion, </w:t>
      </w:r>
      <w:r w:rsidR="004036A8" w:rsidRPr="00446EE8">
        <w:t xml:space="preserve">final and </w:t>
      </w:r>
      <w:r w:rsidRPr="00446EE8">
        <w:t>non-</w:t>
      </w:r>
      <w:r w:rsidR="000A6C00" w:rsidRPr="00446EE8">
        <w:t>reviewable.</w:t>
      </w:r>
      <w:r w:rsidR="2770B1D9" w:rsidRPr="00446EE8">
        <w:t xml:space="preserve"> </w:t>
      </w:r>
    </w:p>
    <w:p w14:paraId="2C076243" w14:textId="77777777" w:rsidR="002D2DCC" w:rsidRPr="00446EE8" w:rsidRDefault="002D2DCC" w:rsidP="002D2DCC">
      <w:pPr>
        <w:pStyle w:val="Heading2"/>
      </w:pPr>
      <w:bookmarkStart w:id="71" w:name="_Toc140578162"/>
      <w:bookmarkStart w:id="72" w:name="_Toc168307723"/>
      <w:bookmarkStart w:id="73" w:name="_Toc197090962"/>
      <w:r w:rsidRPr="00446EE8">
        <w:t>Awards and recognition</w:t>
      </w:r>
      <w:bookmarkEnd w:id="71"/>
      <w:bookmarkEnd w:id="72"/>
      <w:bookmarkEnd w:id="73"/>
    </w:p>
    <w:p w14:paraId="32517F9B" w14:textId="1B93DDFD" w:rsidR="002D2DCC" w:rsidRPr="00446EE8" w:rsidRDefault="002D2DCC" w:rsidP="002D2DCC">
      <w:pPr>
        <w:pStyle w:val="Bullet1"/>
      </w:pPr>
      <w:r w:rsidRPr="00446EE8">
        <w:t xml:space="preserve">Each </w:t>
      </w:r>
      <w:r w:rsidR="006D7018" w:rsidRPr="00446EE8">
        <w:t>a</w:t>
      </w:r>
      <w:r w:rsidRPr="00446EE8">
        <w:t>ward finalist will be invited to attend the awards ceremony in October 202</w:t>
      </w:r>
      <w:r w:rsidR="00835029" w:rsidRPr="00446EE8">
        <w:t>5</w:t>
      </w:r>
      <w:r w:rsidRPr="00446EE8">
        <w:t xml:space="preserve"> where the </w:t>
      </w:r>
      <w:r w:rsidR="006D7018" w:rsidRPr="00446EE8">
        <w:t>a</w:t>
      </w:r>
      <w:r w:rsidRPr="00446EE8">
        <w:t>ward recipients will be announced and presented with their award.</w:t>
      </w:r>
    </w:p>
    <w:p w14:paraId="205F4CB9" w14:textId="6DD1ABBE" w:rsidR="00EA2317" w:rsidRPr="00EA2317" w:rsidRDefault="002D2DCC" w:rsidP="00EA2317">
      <w:pPr>
        <w:pStyle w:val="Bullet1"/>
      </w:pPr>
      <w:r w:rsidRPr="00446EE8">
        <w:t xml:space="preserve">All travel costs associated with an award finalist, their </w:t>
      </w:r>
      <w:r w:rsidR="1D8EF45B" w:rsidRPr="00446EE8">
        <w:t>N</w:t>
      </w:r>
      <w:r w:rsidRPr="00446EE8">
        <w:t xml:space="preserve">ominator </w:t>
      </w:r>
      <w:r w:rsidR="67EAE5B4" w:rsidRPr="00446EE8">
        <w:t>(</w:t>
      </w:r>
      <w:r w:rsidRPr="00446EE8">
        <w:t>and parent or legal guardian (if applicable)</w:t>
      </w:r>
      <w:r w:rsidR="25AAB3D6" w:rsidRPr="00446EE8">
        <w:t>)</w:t>
      </w:r>
      <w:r w:rsidRPr="00446EE8">
        <w:t xml:space="preserve"> attending the awards ceremony</w:t>
      </w:r>
      <w:r w:rsidR="5C0A1511" w:rsidRPr="00446EE8">
        <w:t>,</w:t>
      </w:r>
      <w:r w:rsidRPr="00446EE8">
        <w:t xml:space="preserve"> and other ancillary costs</w:t>
      </w:r>
      <w:r w:rsidR="50BC0BFE" w:rsidRPr="00446EE8">
        <w:t>,</w:t>
      </w:r>
      <w:r w:rsidRPr="00446EE8">
        <w:t xml:space="preserve"> are the responsibility of the award finalist and their </w:t>
      </w:r>
      <w:r w:rsidR="0315DD4A" w:rsidRPr="00446EE8">
        <w:t>N</w:t>
      </w:r>
      <w:r w:rsidRPr="00446EE8">
        <w:t>ominator.</w:t>
      </w:r>
      <w:r w:rsidR="3017881B" w:rsidRPr="00446EE8">
        <w:t xml:space="preserve"> The </w:t>
      </w:r>
      <w:r w:rsidR="00CC59CD">
        <w:t>d</w:t>
      </w:r>
      <w:r w:rsidR="3017881B" w:rsidRPr="00446EE8">
        <w:t>epartment will not be liable for any costs incurred by an award finalist, their Nominator, or any third party attending the awar</w:t>
      </w:r>
      <w:r w:rsidR="7BBADB0E" w:rsidRPr="00446EE8">
        <w:t xml:space="preserve">ds ceremony. </w:t>
      </w:r>
      <w:bookmarkEnd w:id="3"/>
    </w:p>
    <w:p w14:paraId="2EDACCAB" w14:textId="77777777" w:rsidR="003B1BDC" w:rsidRPr="00446EE8" w:rsidRDefault="003B1BDC" w:rsidP="003B1BDC">
      <w:pPr>
        <w:pStyle w:val="Body"/>
      </w:pPr>
    </w:p>
    <w:p w14:paraId="4307ED5B" w14:textId="41C5269C" w:rsidR="00AA0112" w:rsidRPr="00FC01A7" w:rsidRDefault="00AA0112" w:rsidP="00FC01A7">
      <w:pPr>
        <w:pStyle w:val="Accessibilitypara"/>
      </w:pPr>
      <w:bookmarkStart w:id="74" w:name="_Hlk37240926"/>
      <w:r w:rsidRPr="00FC01A7">
        <w:t xml:space="preserve">To receive this document in another format, phone the Seniors Festival Team on </w:t>
      </w:r>
      <w:r w:rsidR="00256FE4">
        <w:br/>
      </w:r>
      <w:r w:rsidRPr="00FC01A7">
        <w:t xml:space="preserve">(03) 8850 6164 or, or email </w:t>
      </w:r>
      <w:hyperlink r:id="rId28" w:history="1">
        <w:r w:rsidRPr="00B231D7">
          <w:rPr>
            <w:rStyle w:val="Hyperlink"/>
          </w:rPr>
          <w:t>seniorsfestival@dffh.vic.gov.au</w:t>
        </w:r>
      </w:hyperlink>
      <w:r w:rsidRPr="00B231D7">
        <w:rPr>
          <w:rStyle w:val="Hyperlink"/>
        </w:rPr>
        <w:t>.</w:t>
      </w:r>
      <w:r w:rsidRPr="00FC01A7">
        <w:t xml:space="preserve"> </w:t>
      </w:r>
    </w:p>
    <w:p w14:paraId="22299573" w14:textId="77777777" w:rsidR="00AA0112" w:rsidRPr="00FC01A7" w:rsidRDefault="00AA0112" w:rsidP="00FC01A7">
      <w:pPr>
        <w:pStyle w:val="Accessibilitypara"/>
      </w:pPr>
      <w:r w:rsidRPr="00FC01A7">
        <w:rPr>
          <w:b/>
          <w:bCs/>
        </w:rPr>
        <w:t>Help for people with hearing or speech communication difficulties</w:t>
      </w:r>
    </w:p>
    <w:p w14:paraId="30572B01" w14:textId="61B2D6A1" w:rsidR="00AA0112" w:rsidRPr="00A85AF5" w:rsidRDefault="00AA0112" w:rsidP="00FC01A7">
      <w:pPr>
        <w:pStyle w:val="Accessibilitypara"/>
      </w:pPr>
      <w:r w:rsidRPr="00FC01A7">
        <w:t xml:space="preserve">Contact us through the National Relay Service (NRS). For more information about the NRS visit </w:t>
      </w:r>
      <w:hyperlink r:id="rId29" w:tgtFrame="_blank" w:tooltip="https://www.accesshub.gov.au/about-the-nrs" w:history="1">
        <w:r w:rsidRPr="00FC01A7">
          <w:rPr>
            <w:rStyle w:val="Hyperlink"/>
          </w:rPr>
          <w:t>National Relay Service</w:t>
        </w:r>
      </w:hyperlink>
      <w:r w:rsidRPr="00FC01A7">
        <w:t xml:space="preserve"> https://www.accesshub.gov.au/about-the-nrs, or call the NRS Helpdesk on 1800 555 660.</w:t>
      </w:r>
    </w:p>
    <w:p w14:paraId="61CE3450" w14:textId="77777777" w:rsidR="00D477D3" w:rsidRPr="00446EE8" w:rsidRDefault="00D477D3" w:rsidP="00E33237">
      <w:pPr>
        <w:pStyle w:val="Imprint"/>
      </w:pPr>
      <w:r w:rsidRPr="00446EE8">
        <w:t>Authorised and published by the Victorian Government, 1 Treasury Place, Melbourne.</w:t>
      </w:r>
    </w:p>
    <w:p w14:paraId="3EB9CFCF" w14:textId="77777777" w:rsidR="00D477D3" w:rsidRPr="00446EE8" w:rsidRDefault="00D477D3" w:rsidP="00E33237">
      <w:pPr>
        <w:pStyle w:val="Imprint"/>
      </w:pPr>
      <w:r w:rsidRPr="00446EE8">
        <w:t>© State of Victoria, Australia, Department of Families, Fairness and Housing, May 2025.</w:t>
      </w:r>
    </w:p>
    <w:p w14:paraId="7965FD81" w14:textId="77777777" w:rsidR="00D477D3" w:rsidRPr="00CA71F1" w:rsidRDefault="00D477D3" w:rsidP="00E33237">
      <w:pPr>
        <w:pStyle w:val="Imprint"/>
      </w:pPr>
      <w:bookmarkStart w:id="75" w:name="_Hlk62746129"/>
      <w:r w:rsidRPr="00CA71F1">
        <w:rPr>
          <w:b/>
          <w:bCs/>
        </w:rPr>
        <w:t xml:space="preserve">ISBN </w:t>
      </w:r>
      <w:r w:rsidRPr="00CA71F1">
        <w:t xml:space="preserve">978-1-76130-816-1 </w:t>
      </w:r>
      <w:r w:rsidRPr="00CA71F1">
        <w:rPr>
          <w:b/>
          <w:bCs/>
        </w:rPr>
        <w:t>(pdf/online/MS word)</w:t>
      </w:r>
      <w:r w:rsidRPr="00CA71F1">
        <w:t xml:space="preserve"> </w:t>
      </w:r>
    </w:p>
    <w:p w14:paraId="58BB3EBD" w14:textId="2497FDA9" w:rsidR="00D477D3" w:rsidRDefault="00D477D3" w:rsidP="00E33237">
      <w:pPr>
        <w:pStyle w:val="Imprint"/>
      </w:pPr>
      <w:r w:rsidRPr="005E5EAA">
        <w:t>Available at</w:t>
      </w:r>
      <w:r w:rsidRPr="005E5EAA">
        <w:t xml:space="preserve"> </w:t>
      </w:r>
      <w:hyperlink r:id="rId30" w:history="1">
        <w:r w:rsidR="005E5EAA" w:rsidRPr="005E5EAA">
          <w:rPr>
            <w:rStyle w:val="Hyperlink"/>
            <w:sz w:val="20"/>
          </w:rPr>
          <w:t>Seniors Online - Victorian Senior of the Year Awards</w:t>
        </w:r>
      </w:hyperlink>
      <w:r w:rsidR="00F066DC" w:rsidRPr="005E5EAA">
        <w:t xml:space="preserve"> </w:t>
      </w:r>
      <w:r w:rsidRPr="005E5EAA">
        <w:t>https://www.seniorsonline.vic.gov.au/awards</w:t>
      </w:r>
      <w:bookmarkEnd w:id="75"/>
    </w:p>
    <w:bookmarkEnd w:id="74"/>
    <w:p w14:paraId="312DEA78" w14:textId="77777777" w:rsidR="00162CA9" w:rsidRDefault="00162CA9" w:rsidP="00162CA9">
      <w:pPr>
        <w:pStyle w:val="Body"/>
      </w:pPr>
    </w:p>
    <w:sectPr w:rsidR="00162CA9" w:rsidSect="00046DCA">
      <w:headerReference w:type="default" r:id="rId31"/>
      <w:footerReference w:type="even" r:id="rId32"/>
      <w:footerReference w:type="default" r:id="rId33"/>
      <w:footerReference w:type="first" r:id="rId34"/>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1A320" w14:textId="77777777" w:rsidR="0008421E" w:rsidRDefault="0008421E">
      <w:r>
        <w:separator/>
      </w:r>
    </w:p>
    <w:p w14:paraId="697BB739" w14:textId="77777777" w:rsidR="0008421E" w:rsidRDefault="0008421E"/>
  </w:endnote>
  <w:endnote w:type="continuationSeparator" w:id="0">
    <w:p w14:paraId="52EDEDA6" w14:textId="77777777" w:rsidR="0008421E" w:rsidRDefault="0008421E">
      <w:r>
        <w:continuationSeparator/>
      </w:r>
    </w:p>
    <w:p w14:paraId="0CC2CD27" w14:textId="77777777" w:rsidR="0008421E" w:rsidRDefault="0008421E"/>
  </w:endnote>
  <w:endnote w:type="continuationNotice" w:id="1">
    <w:p w14:paraId="7C488EAB" w14:textId="77777777" w:rsidR="0008421E" w:rsidRDefault="00084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25A0" w14:textId="53CC05B0" w:rsidR="002D2DCC" w:rsidRDefault="002D2DCC">
    <w:pPr>
      <w:pStyle w:val="Footer"/>
    </w:pPr>
    <w:r>
      <w:rPr>
        <w:noProof/>
      </w:rPr>
      <mc:AlternateContent>
        <mc:Choice Requires="wps">
          <w:drawing>
            <wp:anchor distT="0" distB="0" distL="0" distR="0" simplePos="0" relativeHeight="251658242" behindDoc="0" locked="0" layoutInCell="1" allowOverlap="1" wp14:anchorId="55031843" wp14:editId="67FB195A">
              <wp:simplePos x="635" y="635"/>
              <wp:positionH relativeFrom="page">
                <wp:align>center</wp:align>
              </wp:positionH>
              <wp:positionV relativeFrom="page">
                <wp:align>bottom</wp:align>
              </wp:positionV>
              <wp:extent cx="656590" cy="369570"/>
              <wp:effectExtent l="0" t="0" r="10160" b="0"/>
              <wp:wrapNone/>
              <wp:docPr id="7297930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B286270" w14:textId="67554E0F"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31843" id="_x0000_t202" coordsize="21600,21600" o:spt="202" path="m,l,21600r21600,l21600,xe">
              <v:stroke joinstyle="miter"/>
              <v:path gradientshapeok="t" o:connecttype="rect"/>
            </v:shapetype>
            <v:shape id="Text Box 2" o:spid="_x0000_s1026" type="#_x0000_t202" alt="OFFICIAL" style="position:absolute;margin-left:0;margin-top:0;width:51.7pt;height:29.1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4B286270" w14:textId="67554E0F"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BD278C3" w:rsidR="00E261B3" w:rsidRPr="00F65AA9" w:rsidRDefault="002D2DCC" w:rsidP="00EF2C72">
    <w:pPr>
      <w:pStyle w:val="Footer"/>
    </w:pPr>
    <w:r>
      <w:rPr>
        <w:noProof/>
        <w:lang w:eastAsia="en-AU"/>
      </w:rPr>
      <mc:AlternateContent>
        <mc:Choice Requires="wps">
          <w:drawing>
            <wp:anchor distT="0" distB="0" distL="0" distR="0" simplePos="0" relativeHeight="251658243" behindDoc="0" locked="0" layoutInCell="1" allowOverlap="1" wp14:anchorId="246F77A8" wp14:editId="78430BE1">
              <wp:simplePos x="542260" y="10196623"/>
              <wp:positionH relativeFrom="page">
                <wp:align>center</wp:align>
              </wp:positionH>
              <wp:positionV relativeFrom="page">
                <wp:align>bottom</wp:align>
              </wp:positionV>
              <wp:extent cx="656590" cy="369570"/>
              <wp:effectExtent l="0" t="0" r="10160" b="0"/>
              <wp:wrapNone/>
              <wp:docPr id="21279081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470655F3" w14:textId="591C26EA"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6F77A8" id="_x0000_t202" coordsize="21600,21600" o:spt="202" path="m,l,21600r21600,l21600,xe">
              <v:stroke joinstyle="miter"/>
              <v:path gradientshapeok="t" o:connecttype="rect"/>
            </v:shapetype>
            <v:shape id="Text Box 3" o:spid="_x0000_s1027" type="#_x0000_t202" alt="OFFICIAL" style="position:absolute;margin-left:0;margin-top:0;width:51.7pt;height:29.1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textbox style="mso-fit-shape-to-text:t" inset="0,0,0,15pt">
                <w:txbxContent>
                  <w:p w14:paraId="470655F3" w14:textId="591C26EA"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v:textbox>
              <w10:wrap anchorx="page" anchory="page"/>
            </v:shape>
          </w:pict>
        </mc:Fallback>
      </mc:AlternateContent>
    </w:r>
    <w:r w:rsidR="00925232">
      <w:rPr>
        <w:noProof/>
        <w:lang w:eastAsia="en-AU"/>
      </w:rPr>
      <w:drawing>
        <wp:anchor distT="0" distB="0" distL="114300" distR="114300" simplePos="0" relativeHeight="251658240" behindDoc="1" locked="1" layoutInCell="1" allowOverlap="1" wp14:anchorId="26FFE5EB" wp14:editId="7DE322D8">
          <wp:simplePos x="0" y="0"/>
          <wp:positionH relativeFrom="page">
            <wp:posOffset>-1270</wp:posOffset>
          </wp:positionH>
          <wp:positionV relativeFrom="page">
            <wp:posOffset>9595485</wp:posOffset>
          </wp:positionV>
          <wp:extent cx="7560000" cy="1065600"/>
          <wp:effectExtent l="0" t="0" r="0" b="1270"/>
          <wp:wrapNone/>
          <wp:docPr id="10" name="Picture 10" descr="COTA Victoria, Victorian Seniors Festival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TA Victoria, Victorian Seniors Festival and Victoria State Government.">
                    <a:extLst>
                      <a:ext uri="{C183D7F6-B498-43B3-948B-1728B52AA6E4}">
                        <adec:decorative xmlns:adec="http://schemas.microsoft.com/office/drawing/2017/decorative" val="0"/>
                      </a:ext>
                    </a:extLst>
                  </pic:cNvPr>
                  <pic:cNvPicPr/>
                </pic:nvPicPr>
                <pic:blipFill>
                  <a:blip r:embed="rId1"/>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50C04428" w:rsidR="00E261B3" w:rsidRDefault="002D2DCC">
    <w:pPr>
      <w:pStyle w:val="Footer"/>
    </w:pPr>
    <w:r>
      <w:rPr>
        <w:noProof/>
      </w:rPr>
      <mc:AlternateContent>
        <mc:Choice Requires="wps">
          <w:drawing>
            <wp:anchor distT="0" distB="0" distL="0" distR="0" simplePos="0" relativeHeight="251658241" behindDoc="0" locked="0" layoutInCell="1" allowOverlap="1" wp14:anchorId="7B03A312" wp14:editId="0CBDF80A">
              <wp:simplePos x="635" y="635"/>
              <wp:positionH relativeFrom="page">
                <wp:align>center</wp:align>
              </wp:positionH>
              <wp:positionV relativeFrom="page">
                <wp:align>bottom</wp:align>
              </wp:positionV>
              <wp:extent cx="656590" cy="369570"/>
              <wp:effectExtent l="0" t="0" r="10160" b="0"/>
              <wp:wrapNone/>
              <wp:docPr id="65270055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5783B69" w14:textId="108BFEC5"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3A312" id="_x0000_t202" coordsize="21600,21600" o:spt="202" path="m,l,21600r21600,l21600,xe">
              <v:stroke joinstyle="miter"/>
              <v:path gradientshapeok="t" o:connecttype="rect"/>
            </v:shapetype>
            <v:shape id="Text Box 1" o:spid="_x0000_s1028" type="#_x0000_t202" alt="OFFICIAL" style="position:absolute;margin-left:0;margin-top:0;width:51.7pt;height:29.1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textbox style="mso-fit-shape-to-text:t" inset="0,0,0,15pt">
                <w:txbxContent>
                  <w:p w14:paraId="25783B69" w14:textId="108BFEC5"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86D1D" w14:textId="77777777" w:rsidR="002D2DCC" w:rsidRPr="00F65AA9" w:rsidRDefault="002D2DCC" w:rsidP="00EF2C72">
    <w:pPr>
      <w:pStyle w:val="Footer"/>
    </w:pPr>
    <w:r>
      <w:rPr>
        <w:noProof/>
        <w:lang w:eastAsia="en-AU"/>
      </w:rPr>
      <w:drawing>
        <wp:anchor distT="0" distB="0" distL="114300" distR="114300" simplePos="0" relativeHeight="251664896" behindDoc="1" locked="1" layoutInCell="1" allowOverlap="1" wp14:anchorId="4E8EA53E" wp14:editId="5310467D">
          <wp:simplePos x="0" y="0"/>
          <wp:positionH relativeFrom="page">
            <wp:posOffset>0</wp:posOffset>
          </wp:positionH>
          <wp:positionV relativeFrom="page">
            <wp:posOffset>9901555</wp:posOffset>
          </wp:positionV>
          <wp:extent cx="7531200" cy="885600"/>
          <wp:effectExtent l="0" t="0" r="0" b="3810"/>
          <wp:wrapNone/>
          <wp:docPr id="1321373903" name="Picture 4" descr="COTA Victoria, Victorian Seniors Festival and Victoria State Gover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70223" name="Picture 4" descr="COTA Victoria, Victorian Seniors Festival and Victoria State Government.">
                    <a:extLst>
                      <a:ext uri="{C183D7F6-B498-43B3-948B-1728B52AA6E4}">
                        <adec:decorative xmlns:adec="http://schemas.microsoft.com/office/drawing/2017/decorative" val="0"/>
                      </a:ext>
                    </a:extLst>
                  </pic:cNvPr>
                  <pic:cNvPicPr/>
                </pic:nvPicPr>
                <pic:blipFill>
                  <a:blip r:embed="rId1"/>
                  <a:stretch>
                    <a:fillRect/>
                  </a:stretch>
                </pic:blipFill>
                <pic:spPr>
                  <a:xfrm>
                    <a:off x="0" y="0"/>
                    <a:ext cx="7531200" cy="885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48512" behindDoc="0" locked="0" layoutInCell="0" allowOverlap="1" wp14:anchorId="52DB9324" wp14:editId="4CA89FFF">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5E3384" w14:textId="77777777" w:rsidR="002D2DCC" w:rsidRPr="00B21F90" w:rsidRDefault="002D2DCC"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DB9324" id="_x0000_t202" coordsize="21600,21600" o:spt="202" path="m,l,21600r21600,l21600,xe">
              <v:stroke joinstyle="miter"/>
              <v:path gradientshapeok="t" o:connecttype="rect"/>
            </v:shapetype>
            <v:shape id="MSIPCMc3054336811d08b680b9289e"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485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E5E3384" w14:textId="77777777" w:rsidR="002D2DCC" w:rsidRPr="00B21F90" w:rsidRDefault="002D2DCC"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613EE" w14:textId="51C0A65B" w:rsidR="002D2DCC" w:rsidRDefault="002D2DCC">
    <w:pPr>
      <w:pStyle w:val="Footer"/>
    </w:pPr>
    <w:r>
      <w:rPr>
        <w:noProof/>
      </w:rPr>
      <mc:AlternateContent>
        <mc:Choice Requires="wps">
          <w:drawing>
            <wp:anchor distT="0" distB="0" distL="0" distR="0" simplePos="0" relativeHeight="251641344" behindDoc="0" locked="0" layoutInCell="1" allowOverlap="1" wp14:anchorId="66BAD649" wp14:editId="0773AD0D">
              <wp:simplePos x="635" y="635"/>
              <wp:positionH relativeFrom="page">
                <wp:align>center</wp:align>
              </wp:positionH>
              <wp:positionV relativeFrom="page">
                <wp:align>bottom</wp:align>
              </wp:positionV>
              <wp:extent cx="656590" cy="369570"/>
              <wp:effectExtent l="0" t="0" r="10160" b="0"/>
              <wp:wrapNone/>
              <wp:docPr id="170367023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F3880EA" w14:textId="75B65E8E"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AD649" id="_x0000_t202" coordsize="21600,21600" o:spt="202" path="m,l,21600r21600,l21600,xe">
              <v:stroke joinstyle="miter"/>
              <v:path gradientshapeok="t" o:connecttype="rect"/>
            </v:shapetype>
            <v:shape id="Text Box 5" o:spid="_x0000_s1030" type="#_x0000_t202" alt="OFFICIAL" style="position:absolute;margin-left:0;margin-top:0;width:51.7pt;height:29.1pt;z-index:251641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textbox style="mso-fit-shape-to-text:t" inset="0,0,0,15pt">
                <w:txbxContent>
                  <w:p w14:paraId="3F3880EA" w14:textId="75B65E8E"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6F689B44" w:rsidR="00593A99" w:rsidRPr="00F65AA9" w:rsidRDefault="002D2DCC" w:rsidP="00EF2C72">
    <w:pPr>
      <w:pStyle w:val="Footer"/>
    </w:pPr>
    <w:r>
      <w:rPr>
        <w:noProof/>
      </w:rPr>
      <mc:AlternateContent>
        <mc:Choice Requires="wps">
          <w:drawing>
            <wp:anchor distT="0" distB="0" distL="0" distR="0" simplePos="0" relativeHeight="251642368" behindDoc="0" locked="0" layoutInCell="1" allowOverlap="1" wp14:anchorId="1B1974D2" wp14:editId="60B4BA73">
              <wp:simplePos x="542260" y="10196623"/>
              <wp:positionH relativeFrom="page">
                <wp:align>center</wp:align>
              </wp:positionH>
              <wp:positionV relativeFrom="page">
                <wp:align>bottom</wp:align>
              </wp:positionV>
              <wp:extent cx="656590" cy="369570"/>
              <wp:effectExtent l="0" t="0" r="10160" b="0"/>
              <wp:wrapNone/>
              <wp:docPr id="51499087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BFA0704" w14:textId="61EBE0B2"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1974D2" id="_x0000_t202" coordsize="21600,21600" o:spt="202" path="m,l,21600r21600,l21600,xe">
              <v:stroke joinstyle="miter"/>
              <v:path gradientshapeok="t" o:connecttype="rect"/>
            </v:shapetype>
            <v:shape id="Text Box 6" o:spid="_x0000_s1031" type="#_x0000_t202" alt="OFFICIAL" style="position:absolute;margin-left:0;margin-top:0;width:51.7pt;height:29.1pt;z-index:251642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textbox style="mso-fit-shape-to-text:t" inset="0,0,0,15pt">
                <w:txbxContent>
                  <w:p w14:paraId="1BFA0704" w14:textId="61EBE0B2"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2F771" w14:textId="490A564A" w:rsidR="002D2DCC" w:rsidRDefault="002D2DCC">
    <w:pPr>
      <w:pStyle w:val="Footer"/>
    </w:pPr>
    <w:r>
      <w:rPr>
        <w:noProof/>
      </w:rPr>
      <mc:AlternateContent>
        <mc:Choice Requires="wps">
          <w:drawing>
            <wp:anchor distT="0" distB="0" distL="0" distR="0" simplePos="0" relativeHeight="251640320" behindDoc="0" locked="0" layoutInCell="1" allowOverlap="1" wp14:anchorId="2C9D2A4D" wp14:editId="0238F94F">
              <wp:simplePos x="635" y="635"/>
              <wp:positionH relativeFrom="page">
                <wp:align>center</wp:align>
              </wp:positionH>
              <wp:positionV relativeFrom="page">
                <wp:align>bottom</wp:align>
              </wp:positionV>
              <wp:extent cx="656590" cy="369570"/>
              <wp:effectExtent l="0" t="0" r="10160" b="0"/>
              <wp:wrapNone/>
              <wp:docPr id="16885178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DA4313F" w14:textId="4F024009"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9D2A4D" id="_x0000_t202" coordsize="21600,21600" o:spt="202" path="m,l,21600r21600,l21600,xe">
              <v:stroke joinstyle="miter"/>
              <v:path gradientshapeok="t" o:connecttype="rect"/>
            </v:shapetype>
            <v:shape id="Text Box 4" o:spid="_x0000_s1032" type="#_x0000_t202" alt="OFFICIAL" style="position:absolute;margin-left:0;margin-top:0;width:51.7pt;height:29.1pt;z-index:2516403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textbox style="mso-fit-shape-to-text:t" inset="0,0,0,15pt">
                <w:txbxContent>
                  <w:p w14:paraId="6DA4313F" w14:textId="4F024009" w:rsidR="002D2DCC" w:rsidRPr="002D2DCC" w:rsidRDefault="002D2DCC" w:rsidP="002D2DCC">
                    <w:pPr>
                      <w:spacing w:after="0"/>
                      <w:rPr>
                        <w:rFonts w:ascii="Arial Black" w:eastAsia="Arial Black" w:hAnsi="Arial Black" w:cs="Arial Black"/>
                        <w:noProof/>
                        <w:color w:val="000000"/>
                        <w:sz w:val="20"/>
                      </w:rPr>
                    </w:pPr>
                    <w:r w:rsidRPr="002D2DC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48FCC" w14:textId="77777777" w:rsidR="0008421E" w:rsidRDefault="0008421E" w:rsidP="00207717">
      <w:pPr>
        <w:spacing w:before="120"/>
      </w:pPr>
      <w:r>
        <w:separator/>
      </w:r>
    </w:p>
  </w:footnote>
  <w:footnote w:type="continuationSeparator" w:id="0">
    <w:p w14:paraId="00A81789" w14:textId="77777777" w:rsidR="0008421E" w:rsidRDefault="0008421E">
      <w:r>
        <w:continuationSeparator/>
      </w:r>
    </w:p>
    <w:p w14:paraId="4B9BA18F" w14:textId="77777777" w:rsidR="0008421E" w:rsidRDefault="0008421E"/>
  </w:footnote>
  <w:footnote w:type="continuationNotice" w:id="1">
    <w:p w14:paraId="7073884A" w14:textId="77777777" w:rsidR="0008421E" w:rsidRDefault="00084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6B16" w14:textId="71CA3996" w:rsidR="002D2DCC" w:rsidRPr="0002258D" w:rsidRDefault="002D2DCC" w:rsidP="0017674D">
    <w:pPr>
      <w:pStyle w:val="Header"/>
      <w:rPr>
        <w:color w:val="auto"/>
      </w:rPr>
    </w:pPr>
    <w:r>
      <w:rPr>
        <w:color w:val="auto"/>
      </w:rPr>
      <w:t xml:space="preserve">2025 </w:t>
    </w:r>
    <w:r w:rsidRPr="0002258D">
      <w:rPr>
        <w:color w:val="auto"/>
      </w:rPr>
      <w:t>Victorian Senior of the Year Awards</w:t>
    </w:r>
    <w:r w:rsidR="00E05B6B">
      <w:rPr>
        <w:color w:val="auto"/>
      </w:rPr>
      <w:t xml:space="preserve"> nomination guide</w:t>
    </w:r>
    <w:r w:rsidRPr="0002258D">
      <w:rPr>
        <w:color w:val="auto"/>
      </w:rPr>
      <w:ptab w:relativeTo="margin" w:alignment="right" w:leader="none"/>
    </w:r>
    <w:r w:rsidRPr="0002258D">
      <w:rPr>
        <w:b w:val="0"/>
        <w:bCs/>
        <w:color w:val="auto"/>
      </w:rPr>
      <w:fldChar w:fldCharType="begin"/>
    </w:r>
    <w:r w:rsidRPr="0002258D">
      <w:rPr>
        <w:bCs/>
        <w:color w:val="auto"/>
      </w:rPr>
      <w:instrText xml:space="preserve"> PAGE </w:instrText>
    </w:r>
    <w:r w:rsidRPr="0002258D">
      <w:rPr>
        <w:b w:val="0"/>
        <w:bCs/>
        <w:color w:val="auto"/>
      </w:rPr>
      <w:fldChar w:fldCharType="separate"/>
    </w:r>
    <w:r w:rsidRPr="0002258D">
      <w:rPr>
        <w:bCs/>
        <w:color w:val="auto"/>
      </w:rPr>
      <w:t>2</w:t>
    </w:r>
    <w:r w:rsidRPr="0002258D">
      <w:rPr>
        <w:b w:val="0"/>
        <w:bCs/>
        <w:color w:val="aut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02D2DCC" w14:paraId="7C83196B" w14:textId="77777777" w:rsidTr="00BC655A">
      <w:trPr>
        <w:trHeight w:val="300"/>
      </w:trPr>
      <w:tc>
        <w:tcPr>
          <w:tcW w:w="3400" w:type="dxa"/>
        </w:tcPr>
        <w:p w14:paraId="66B4BFC2" w14:textId="77777777" w:rsidR="002D2DCC" w:rsidRDefault="002D2DCC" w:rsidP="00BC655A">
          <w:pPr>
            <w:pStyle w:val="Header"/>
            <w:ind w:left="-115"/>
          </w:pPr>
        </w:p>
      </w:tc>
      <w:tc>
        <w:tcPr>
          <w:tcW w:w="3400" w:type="dxa"/>
        </w:tcPr>
        <w:p w14:paraId="3F2D6498" w14:textId="77777777" w:rsidR="002D2DCC" w:rsidRDefault="002D2DCC" w:rsidP="00BC655A">
          <w:pPr>
            <w:pStyle w:val="Header"/>
            <w:jc w:val="center"/>
          </w:pPr>
        </w:p>
      </w:tc>
      <w:tc>
        <w:tcPr>
          <w:tcW w:w="3400" w:type="dxa"/>
        </w:tcPr>
        <w:p w14:paraId="4B79035E" w14:textId="77777777" w:rsidR="002D2DCC" w:rsidRDefault="002D2DCC" w:rsidP="00BC655A">
          <w:pPr>
            <w:pStyle w:val="Header"/>
            <w:ind w:right="-115"/>
            <w:jc w:val="right"/>
          </w:pPr>
        </w:p>
      </w:tc>
    </w:tr>
  </w:tbl>
  <w:p w14:paraId="4C7309C4" w14:textId="77777777" w:rsidR="002D2DCC" w:rsidRDefault="002D2DCC" w:rsidP="00BC6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27FA7" w14:textId="558FD2BE" w:rsidR="002D2DCC" w:rsidRPr="0002258D" w:rsidRDefault="002D2DCC" w:rsidP="002D2DCC">
    <w:pPr>
      <w:pStyle w:val="Header"/>
      <w:rPr>
        <w:color w:val="auto"/>
      </w:rPr>
    </w:pPr>
    <w:r>
      <w:rPr>
        <w:color w:val="auto"/>
      </w:rPr>
      <w:t xml:space="preserve">2025 </w:t>
    </w:r>
    <w:r w:rsidRPr="0002258D">
      <w:rPr>
        <w:color w:val="auto"/>
      </w:rPr>
      <w:t>Victorian Senior of the Year Awards</w:t>
    </w:r>
    <w:r w:rsidR="00E05B6B">
      <w:rPr>
        <w:color w:val="auto"/>
      </w:rPr>
      <w:t xml:space="preserve"> nomination guide</w:t>
    </w:r>
    <w:r w:rsidRPr="0002258D">
      <w:rPr>
        <w:color w:val="auto"/>
      </w:rPr>
      <w:ptab w:relativeTo="margin" w:alignment="right" w:leader="none"/>
    </w:r>
    <w:r w:rsidRPr="0002258D">
      <w:rPr>
        <w:b w:val="0"/>
        <w:bCs/>
        <w:color w:val="auto"/>
      </w:rPr>
      <w:fldChar w:fldCharType="begin"/>
    </w:r>
    <w:r w:rsidRPr="0002258D">
      <w:rPr>
        <w:bCs/>
        <w:color w:val="auto"/>
      </w:rPr>
      <w:instrText xml:space="preserve"> PAGE </w:instrText>
    </w:r>
    <w:r w:rsidRPr="0002258D">
      <w:rPr>
        <w:b w:val="0"/>
        <w:bCs/>
        <w:color w:val="auto"/>
      </w:rPr>
      <w:fldChar w:fldCharType="separate"/>
    </w:r>
    <w:r>
      <w:rPr>
        <w:b w:val="0"/>
        <w:bCs/>
        <w:color w:val="auto"/>
      </w:rPr>
      <w:t>2</w:t>
    </w:r>
    <w:r w:rsidRPr="0002258D">
      <w:rPr>
        <w:b w:val="0"/>
        <w:bCs/>
        <w:color w:val="auto"/>
      </w:rPr>
      <w:fldChar w:fldCharType="end"/>
    </w:r>
  </w:p>
  <w:p w14:paraId="01FD96D1" w14:textId="06C3CAAA" w:rsidR="00E261B3" w:rsidRPr="002D2DCC" w:rsidRDefault="00E261B3" w:rsidP="002D2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367339D"/>
    <w:multiLevelType w:val="hybridMultilevel"/>
    <w:tmpl w:val="764498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4DB14D2D"/>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85A29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58538467">
    <w:abstractNumId w:val="2"/>
  </w:num>
  <w:num w:numId="2" w16cid:durableId="101612049">
    <w:abstractNumId w:val="6"/>
  </w:num>
  <w:num w:numId="3" w16cid:durableId="1127234438">
    <w:abstractNumId w:val="5"/>
  </w:num>
  <w:num w:numId="4" w16cid:durableId="1632251787">
    <w:abstractNumId w:val="7"/>
  </w:num>
  <w:num w:numId="5" w16cid:durableId="1597136642">
    <w:abstractNumId w:val="3"/>
  </w:num>
  <w:num w:numId="6" w16cid:durableId="1377200070">
    <w:abstractNumId w:val="0"/>
  </w:num>
  <w:num w:numId="7" w16cid:durableId="1490291617">
    <w:abstractNumId w:val="4"/>
  </w:num>
  <w:num w:numId="8" w16cid:durableId="194079904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024383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2E38"/>
    <w:rsid w:val="00003403"/>
    <w:rsid w:val="00004475"/>
    <w:rsid w:val="00005347"/>
    <w:rsid w:val="000072B6"/>
    <w:rsid w:val="0001021B"/>
    <w:rsid w:val="00011D89"/>
    <w:rsid w:val="00012364"/>
    <w:rsid w:val="00014715"/>
    <w:rsid w:val="000154FD"/>
    <w:rsid w:val="00022271"/>
    <w:rsid w:val="000233B9"/>
    <w:rsid w:val="000235E8"/>
    <w:rsid w:val="00024954"/>
    <w:rsid w:val="00024D89"/>
    <w:rsid w:val="000250B6"/>
    <w:rsid w:val="00032D93"/>
    <w:rsid w:val="00033046"/>
    <w:rsid w:val="00033D81"/>
    <w:rsid w:val="00037366"/>
    <w:rsid w:val="0004011C"/>
    <w:rsid w:val="000418AB"/>
    <w:rsid w:val="00041BF0"/>
    <w:rsid w:val="00042C8A"/>
    <w:rsid w:val="0004536B"/>
    <w:rsid w:val="00046B68"/>
    <w:rsid w:val="00046DCA"/>
    <w:rsid w:val="000527DD"/>
    <w:rsid w:val="0005546A"/>
    <w:rsid w:val="00055E0C"/>
    <w:rsid w:val="000578B2"/>
    <w:rsid w:val="00060959"/>
    <w:rsid w:val="00060C8F"/>
    <w:rsid w:val="00061CC4"/>
    <w:rsid w:val="0006289E"/>
    <w:rsid w:val="0006298A"/>
    <w:rsid w:val="00062EF5"/>
    <w:rsid w:val="0006316F"/>
    <w:rsid w:val="000634A0"/>
    <w:rsid w:val="000643BD"/>
    <w:rsid w:val="000663CD"/>
    <w:rsid w:val="00067781"/>
    <w:rsid w:val="000703CE"/>
    <w:rsid w:val="00070A86"/>
    <w:rsid w:val="000715DB"/>
    <w:rsid w:val="000733FE"/>
    <w:rsid w:val="00074219"/>
    <w:rsid w:val="00074ED5"/>
    <w:rsid w:val="000816B1"/>
    <w:rsid w:val="00083D93"/>
    <w:rsid w:val="0008421E"/>
    <w:rsid w:val="0008508E"/>
    <w:rsid w:val="000850BA"/>
    <w:rsid w:val="00085241"/>
    <w:rsid w:val="00086557"/>
    <w:rsid w:val="00087951"/>
    <w:rsid w:val="0009113B"/>
    <w:rsid w:val="00093402"/>
    <w:rsid w:val="0009357F"/>
    <w:rsid w:val="000941DD"/>
    <w:rsid w:val="00094DA3"/>
    <w:rsid w:val="0009699A"/>
    <w:rsid w:val="00096CD1"/>
    <w:rsid w:val="00096DFE"/>
    <w:rsid w:val="00097E5D"/>
    <w:rsid w:val="000A012C"/>
    <w:rsid w:val="000A0EB9"/>
    <w:rsid w:val="000A186C"/>
    <w:rsid w:val="000A1EA4"/>
    <w:rsid w:val="000A2476"/>
    <w:rsid w:val="000A3323"/>
    <w:rsid w:val="000A4931"/>
    <w:rsid w:val="000A5D87"/>
    <w:rsid w:val="000A641A"/>
    <w:rsid w:val="000A6C00"/>
    <w:rsid w:val="000B0542"/>
    <w:rsid w:val="000B1025"/>
    <w:rsid w:val="000B2117"/>
    <w:rsid w:val="000B34B2"/>
    <w:rsid w:val="000B3EDB"/>
    <w:rsid w:val="000B471A"/>
    <w:rsid w:val="000B543D"/>
    <w:rsid w:val="000B55F9"/>
    <w:rsid w:val="000B5BF7"/>
    <w:rsid w:val="000B6BC8"/>
    <w:rsid w:val="000B7F63"/>
    <w:rsid w:val="000C0303"/>
    <w:rsid w:val="000C0557"/>
    <w:rsid w:val="000C296F"/>
    <w:rsid w:val="000C42EA"/>
    <w:rsid w:val="000C4546"/>
    <w:rsid w:val="000C4D01"/>
    <w:rsid w:val="000C4E43"/>
    <w:rsid w:val="000C7A92"/>
    <w:rsid w:val="000C7E08"/>
    <w:rsid w:val="000D1242"/>
    <w:rsid w:val="000D2C1F"/>
    <w:rsid w:val="000D436E"/>
    <w:rsid w:val="000D65DC"/>
    <w:rsid w:val="000D6856"/>
    <w:rsid w:val="000D7DAB"/>
    <w:rsid w:val="000E0970"/>
    <w:rsid w:val="000E3CC7"/>
    <w:rsid w:val="000E41D1"/>
    <w:rsid w:val="000E5381"/>
    <w:rsid w:val="000E63B1"/>
    <w:rsid w:val="000E66D1"/>
    <w:rsid w:val="000E6BD4"/>
    <w:rsid w:val="000E6D6D"/>
    <w:rsid w:val="000E797C"/>
    <w:rsid w:val="000F0D21"/>
    <w:rsid w:val="000F13E5"/>
    <w:rsid w:val="000F1F1E"/>
    <w:rsid w:val="000F2259"/>
    <w:rsid w:val="000F2DDA"/>
    <w:rsid w:val="000F2EA0"/>
    <w:rsid w:val="000F5213"/>
    <w:rsid w:val="000F578A"/>
    <w:rsid w:val="000F59BC"/>
    <w:rsid w:val="00101001"/>
    <w:rsid w:val="00103276"/>
    <w:rsid w:val="001033F6"/>
    <w:rsid w:val="0010392D"/>
    <w:rsid w:val="00103CFD"/>
    <w:rsid w:val="00103DEB"/>
    <w:rsid w:val="001040A9"/>
    <w:rsid w:val="0010436B"/>
    <w:rsid w:val="0010447F"/>
    <w:rsid w:val="00104FE3"/>
    <w:rsid w:val="00105291"/>
    <w:rsid w:val="001055E4"/>
    <w:rsid w:val="0010588B"/>
    <w:rsid w:val="00106D16"/>
    <w:rsid w:val="0010714F"/>
    <w:rsid w:val="00111751"/>
    <w:rsid w:val="001120C5"/>
    <w:rsid w:val="00113D20"/>
    <w:rsid w:val="00116B47"/>
    <w:rsid w:val="00117584"/>
    <w:rsid w:val="00120849"/>
    <w:rsid w:val="00120BD3"/>
    <w:rsid w:val="00120C5E"/>
    <w:rsid w:val="00121709"/>
    <w:rsid w:val="00122FEA"/>
    <w:rsid w:val="00123115"/>
    <w:rsid w:val="001232BD"/>
    <w:rsid w:val="001245AF"/>
    <w:rsid w:val="00124ED5"/>
    <w:rsid w:val="001276FA"/>
    <w:rsid w:val="00131008"/>
    <w:rsid w:val="0013139E"/>
    <w:rsid w:val="00134A9F"/>
    <w:rsid w:val="00143DA7"/>
    <w:rsid w:val="001447B3"/>
    <w:rsid w:val="00146389"/>
    <w:rsid w:val="00146D71"/>
    <w:rsid w:val="0015102F"/>
    <w:rsid w:val="00152073"/>
    <w:rsid w:val="00154F40"/>
    <w:rsid w:val="00156598"/>
    <w:rsid w:val="00157FF2"/>
    <w:rsid w:val="00161939"/>
    <w:rsid w:val="00161AA0"/>
    <w:rsid w:val="00161D2E"/>
    <w:rsid w:val="00161F3E"/>
    <w:rsid w:val="00162093"/>
    <w:rsid w:val="00162CA9"/>
    <w:rsid w:val="00165459"/>
    <w:rsid w:val="0016592F"/>
    <w:rsid w:val="00165A57"/>
    <w:rsid w:val="001660A7"/>
    <w:rsid w:val="001712C2"/>
    <w:rsid w:val="001723CC"/>
    <w:rsid w:val="00172BAF"/>
    <w:rsid w:val="0017471E"/>
    <w:rsid w:val="0017550E"/>
    <w:rsid w:val="0017611A"/>
    <w:rsid w:val="001762B7"/>
    <w:rsid w:val="0017674D"/>
    <w:rsid w:val="001770ED"/>
    <w:rsid w:val="001771A2"/>
    <w:rsid w:val="001771DD"/>
    <w:rsid w:val="00177995"/>
    <w:rsid w:val="00177A8C"/>
    <w:rsid w:val="00180841"/>
    <w:rsid w:val="00183611"/>
    <w:rsid w:val="00186B33"/>
    <w:rsid w:val="00187AEC"/>
    <w:rsid w:val="00192868"/>
    <w:rsid w:val="00192F9D"/>
    <w:rsid w:val="00196EB8"/>
    <w:rsid w:val="00196EFB"/>
    <w:rsid w:val="001979FF"/>
    <w:rsid w:val="00197B17"/>
    <w:rsid w:val="001A1950"/>
    <w:rsid w:val="001A1C54"/>
    <w:rsid w:val="001A202A"/>
    <w:rsid w:val="001A3A6D"/>
    <w:rsid w:val="001A3ACE"/>
    <w:rsid w:val="001A5528"/>
    <w:rsid w:val="001A56BE"/>
    <w:rsid w:val="001B058F"/>
    <w:rsid w:val="001B1F0D"/>
    <w:rsid w:val="001B4618"/>
    <w:rsid w:val="001B53C5"/>
    <w:rsid w:val="001B54D1"/>
    <w:rsid w:val="001B6B96"/>
    <w:rsid w:val="001B7228"/>
    <w:rsid w:val="001B738B"/>
    <w:rsid w:val="001C075F"/>
    <w:rsid w:val="001C09DB"/>
    <w:rsid w:val="001C277E"/>
    <w:rsid w:val="001C2A72"/>
    <w:rsid w:val="001C31B7"/>
    <w:rsid w:val="001C376C"/>
    <w:rsid w:val="001C4DD1"/>
    <w:rsid w:val="001C5B43"/>
    <w:rsid w:val="001C5CBB"/>
    <w:rsid w:val="001C76A3"/>
    <w:rsid w:val="001C787B"/>
    <w:rsid w:val="001D0B75"/>
    <w:rsid w:val="001D198E"/>
    <w:rsid w:val="001D39A5"/>
    <w:rsid w:val="001D3C09"/>
    <w:rsid w:val="001D3EF2"/>
    <w:rsid w:val="001D44E8"/>
    <w:rsid w:val="001D60EC"/>
    <w:rsid w:val="001D6F59"/>
    <w:rsid w:val="001D7BB2"/>
    <w:rsid w:val="001E137E"/>
    <w:rsid w:val="001E3277"/>
    <w:rsid w:val="001E3599"/>
    <w:rsid w:val="001E369A"/>
    <w:rsid w:val="001E44DF"/>
    <w:rsid w:val="001E68A5"/>
    <w:rsid w:val="001E6BB0"/>
    <w:rsid w:val="001E6DED"/>
    <w:rsid w:val="001E7282"/>
    <w:rsid w:val="001E79AF"/>
    <w:rsid w:val="001F07AB"/>
    <w:rsid w:val="001F09C1"/>
    <w:rsid w:val="001F1428"/>
    <w:rsid w:val="001F2ADF"/>
    <w:rsid w:val="001F3826"/>
    <w:rsid w:val="001F6E46"/>
    <w:rsid w:val="001F7957"/>
    <w:rsid w:val="001F7C91"/>
    <w:rsid w:val="00202127"/>
    <w:rsid w:val="002033B7"/>
    <w:rsid w:val="00204F5A"/>
    <w:rsid w:val="00205EC7"/>
    <w:rsid w:val="00206463"/>
    <w:rsid w:val="00206B4A"/>
    <w:rsid w:val="00206F2F"/>
    <w:rsid w:val="00207717"/>
    <w:rsid w:val="0021053D"/>
    <w:rsid w:val="00210A92"/>
    <w:rsid w:val="0021386B"/>
    <w:rsid w:val="002140BF"/>
    <w:rsid w:val="00215770"/>
    <w:rsid w:val="00216C03"/>
    <w:rsid w:val="00220266"/>
    <w:rsid w:val="002202CD"/>
    <w:rsid w:val="002209C2"/>
    <w:rsid w:val="00220C04"/>
    <w:rsid w:val="00221C5E"/>
    <w:rsid w:val="0022278D"/>
    <w:rsid w:val="00223590"/>
    <w:rsid w:val="00223AAB"/>
    <w:rsid w:val="0022701F"/>
    <w:rsid w:val="00227C68"/>
    <w:rsid w:val="00233311"/>
    <w:rsid w:val="002333F5"/>
    <w:rsid w:val="00233724"/>
    <w:rsid w:val="002341C3"/>
    <w:rsid w:val="00234DAC"/>
    <w:rsid w:val="002365B4"/>
    <w:rsid w:val="00237BFD"/>
    <w:rsid w:val="00240C34"/>
    <w:rsid w:val="00241199"/>
    <w:rsid w:val="0024121B"/>
    <w:rsid w:val="0024190E"/>
    <w:rsid w:val="00241A67"/>
    <w:rsid w:val="0024224A"/>
    <w:rsid w:val="00242378"/>
    <w:rsid w:val="002430D4"/>
    <w:rsid w:val="002432E1"/>
    <w:rsid w:val="0024462A"/>
    <w:rsid w:val="00246207"/>
    <w:rsid w:val="00246C5E"/>
    <w:rsid w:val="00246D37"/>
    <w:rsid w:val="0025011F"/>
    <w:rsid w:val="00250960"/>
    <w:rsid w:val="00250DC4"/>
    <w:rsid w:val="00251343"/>
    <w:rsid w:val="002529CC"/>
    <w:rsid w:val="002536A4"/>
    <w:rsid w:val="00254F58"/>
    <w:rsid w:val="00256FE4"/>
    <w:rsid w:val="002571A1"/>
    <w:rsid w:val="00257D8F"/>
    <w:rsid w:val="002601A0"/>
    <w:rsid w:val="002620BC"/>
    <w:rsid w:val="002626D0"/>
    <w:rsid w:val="00262802"/>
    <w:rsid w:val="00263A90"/>
    <w:rsid w:val="0026408B"/>
    <w:rsid w:val="0026447B"/>
    <w:rsid w:val="00266661"/>
    <w:rsid w:val="00267758"/>
    <w:rsid w:val="00267C3E"/>
    <w:rsid w:val="002709BB"/>
    <w:rsid w:val="0027131C"/>
    <w:rsid w:val="0027163A"/>
    <w:rsid w:val="00271DC5"/>
    <w:rsid w:val="00273185"/>
    <w:rsid w:val="00273594"/>
    <w:rsid w:val="00273BAC"/>
    <w:rsid w:val="00274236"/>
    <w:rsid w:val="002763B3"/>
    <w:rsid w:val="00276566"/>
    <w:rsid w:val="002802E3"/>
    <w:rsid w:val="0028038B"/>
    <w:rsid w:val="002808B3"/>
    <w:rsid w:val="00280C4B"/>
    <w:rsid w:val="0028213D"/>
    <w:rsid w:val="002829F2"/>
    <w:rsid w:val="00283272"/>
    <w:rsid w:val="002862F1"/>
    <w:rsid w:val="00291373"/>
    <w:rsid w:val="0029597D"/>
    <w:rsid w:val="002961DD"/>
    <w:rsid w:val="002962A1"/>
    <w:rsid w:val="002962C3"/>
    <w:rsid w:val="00296A71"/>
    <w:rsid w:val="0029752B"/>
    <w:rsid w:val="002A0A9C"/>
    <w:rsid w:val="002A164F"/>
    <w:rsid w:val="002A483C"/>
    <w:rsid w:val="002A6C1C"/>
    <w:rsid w:val="002B0C7C"/>
    <w:rsid w:val="002B1729"/>
    <w:rsid w:val="002B36C7"/>
    <w:rsid w:val="002B388C"/>
    <w:rsid w:val="002B4DD4"/>
    <w:rsid w:val="002B5277"/>
    <w:rsid w:val="002B5375"/>
    <w:rsid w:val="002B69F2"/>
    <w:rsid w:val="002B6B21"/>
    <w:rsid w:val="002B7089"/>
    <w:rsid w:val="002B77C1"/>
    <w:rsid w:val="002C0ED7"/>
    <w:rsid w:val="002C2728"/>
    <w:rsid w:val="002C511E"/>
    <w:rsid w:val="002D1E0D"/>
    <w:rsid w:val="002D2DCC"/>
    <w:rsid w:val="002D4449"/>
    <w:rsid w:val="002D5006"/>
    <w:rsid w:val="002D5CC6"/>
    <w:rsid w:val="002D67FF"/>
    <w:rsid w:val="002D6C7C"/>
    <w:rsid w:val="002E0059"/>
    <w:rsid w:val="002E01D0"/>
    <w:rsid w:val="002E103B"/>
    <w:rsid w:val="002E161D"/>
    <w:rsid w:val="002E3100"/>
    <w:rsid w:val="002E3177"/>
    <w:rsid w:val="002E42AC"/>
    <w:rsid w:val="002E485C"/>
    <w:rsid w:val="002E58EE"/>
    <w:rsid w:val="002E6C95"/>
    <w:rsid w:val="002E7C36"/>
    <w:rsid w:val="002F2489"/>
    <w:rsid w:val="002F3ADF"/>
    <w:rsid w:val="002F3BD9"/>
    <w:rsid w:val="002F3D32"/>
    <w:rsid w:val="002F5F31"/>
    <w:rsid w:val="002F5F46"/>
    <w:rsid w:val="00302216"/>
    <w:rsid w:val="00302BDF"/>
    <w:rsid w:val="00303E53"/>
    <w:rsid w:val="00303E78"/>
    <w:rsid w:val="003059BA"/>
    <w:rsid w:val="00305CC1"/>
    <w:rsid w:val="00306E5F"/>
    <w:rsid w:val="00307CFC"/>
    <w:rsid w:val="00307E14"/>
    <w:rsid w:val="0031052F"/>
    <w:rsid w:val="00314054"/>
    <w:rsid w:val="00316F27"/>
    <w:rsid w:val="0031750C"/>
    <w:rsid w:val="003214F1"/>
    <w:rsid w:val="00322E4B"/>
    <w:rsid w:val="003232F3"/>
    <w:rsid w:val="00323800"/>
    <w:rsid w:val="003252EE"/>
    <w:rsid w:val="00327870"/>
    <w:rsid w:val="0033187D"/>
    <w:rsid w:val="0033259D"/>
    <w:rsid w:val="003333D2"/>
    <w:rsid w:val="0033641A"/>
    <w:rsid w:val="00336D55"/>
    <w:rsid w:val="00337339"/>
    <w:rsid w:val="003406C6"/>
    <w:rsid w:val="003418CC"/>
    <w:rsid w:val="003437E7"/>
    <w:rsid w:val="003459BD"/>
    <w:rsid w:val="003472CA"/>
    <w:rsid w:val="00350D38"/>
    <w:rsid w:val="00351AAC"/>
    <w:rsid w:val="00351B36"/>
    <w:rsid w:val="00357B4E"/>
    <w:rsid w:val="00360F6D"/>
    <w:rsid w:val="00363908"/>
    <w:rsid w:val="003649E4"/>
    <w:rsid w:val="00370948"/>
    <w:rsid w:val="00370ECA"/>
    <w:rsid w:val="003710FA"/>
    <w:rsid w:val="003716FD"/>
    <w:rsid w:val="0037204B"/>
    <w:rsid w:val="003744CF"/>
    <w:rsid w:val="00374717"/>
    <w:rsid w:val="003759E2"/>
    <w:rsid w:val="0037676C"/>
    <w:rsid w:val="00376BF1"/>
    <w:rsid w:val="00377A1A"/>
    <w:rsid w:val="00381043"/>
    <w:rsid w:val="003829E5"/>
    <w:rsid w:val="00382FAD"/>
    <w:rsid w:val="00384CBB"/>
    <w:rsid w:val="00386109"/>
    <w:rsid w:val="003868D1"/>
    <w:rsid w:val="00386944"/>
    <w:rsid w:val="0038732A"/>
    <w:rsid w:val="00390286"/>
    <w:rsid w:val="003920E2"/>
    <w:rsid w:val="003924E3"/>
    <w:rsid w:val="00392FA3"/>
    <w:rsid w:val="003937CB"/>
    <w:rsid w:val="00394359"/>
    <w:rsid w:val="0039504B"/>
    <w:rsid w:val="003956CC"/>
    <w:rsid w:val="00395C9A"/>
    <w:rsid w:val="003A0061"/>
    <w:rsid w:val="003A04E1"/>
    <w:rsid w:val="003A0853"/>
    <w:rsid w:val="003A227E"/>
    <w:rsid w:val="003A6B67"/>
    <w:rsid w:val="003A77A3"/>
    <w:rsid w:val="003B120D"/>
    <w:rsid w:val="003B13B6"/>
    <w:rsid w:val="003B14C3"/>
    <w:rsid w:val="003B15E6"/>
    <w:rsid w:val="003B1BDC"/>
    <w:rsid w:val="003B2341"/>
    <w:rsid w:val="003B28F2"/>
    <w:rsid w:val="003B3720"/>
    <w:rsid w:val="003B408A"/>
    <w:rsid w:val="003B52EB"/>
    <w:rsid w:val="003B6AE6"/>
    <w:rsid w:val="003C05B3"/>
    <w:rsid w:val="003C08A2"/>
    <w:rsid w:val="003C2045"/>
    <w:rsid w:val="003C4375"/>
    <w:rsid w:val="003C43A1"/>
    <w:rsid w:val="003C4FC0"/>
    <w:rsid w:val="003C55F4"/>
    <w:rsid w:val="003C7897"/>
    <w:rsid w:val="003C7A3F"/>
    <w:rsid w:val="003D2766"/>
    <w:rsid w:val="003D2A74"/>
    <w:rsid w:val="003D3E8F"/>
    <w:rsid w:val="003D6475"/>
    <w:rsid w:val="003D6616"/>
    <w:rsid w:val="003D6EE6"/>
    <w:rsid w:val="003D7000"/>
    <w:rsid w:val="003D7E30"/>
    <w:rsid w:val="003E375C"/>
    <w:rsid w:val="003E4086"/>
    <w:rsid w:val="003E639E"/>
    <w:rsid w:val="003E688F"/>
    <w:rsid w:val="003E71E5"/>
    <w:rsid w:val="003F0445"/>
    <w:rsid w:val="003F08AB"/>
    <w:rsid w:val="003F093B"/>
    <w:rsid w:val="003F0CF0"/>
    <w:rsid w:val="003F14B1"/>
    <w:rsid w:val="003F167F"/>
    <w:rsid w:val="003F2B20"/>
    <w:rsid w:val="003F3289"/>
    <w:rsid w:val="003F3C62"/>
    <w:rsid w:val="003F5CB9"/>
    <w:rsid w:val="003F607C"/>
    <w:rsid w:val="004013C7"/>
    <w:rsid w:val="004016A8"/>
    <w:rsid w:val="00401FCF"/>
    <w:rsid w:val="00403390"/>
    <w:rsid w:val="004036A8"/>
    <w:rsid w:val="004044C2"/>
    <w:rsid w:val="00406285"/>
    <w:rsid w:val="00410A5C"/>
    <w:rsid w:val="00410F6A"/>
    <w:rsid w:val="00413076"/>
    <w:rsid w:val="00414094"/>
    <w:rsid w:val="004148F9"/>
    <w:rsid w:val="0041681D"/>
    <w:rsid w:val="004171B1"/>
    <w:rsid w:val="0042084E"/>
    <w:rsid w:val="00420CA1"/>
    <w:rsid w:val="00421EEF"/>
    <w:rsid w:val="00422748"/>
    <w:rsid w:val="00423A15"/>
    <w:rsid w:val="00424032"/>
    <w:rsid w:val="00424D65"/>
    <w:rsid w:val="00427040"/>
    <w:rsid w:val="00430393"/>
    <w:rsid w:val="00430745"/>
    <w:rsid w:val="00430E85"/>
    <w:rsid w:val="0043100E"/>
    <w:rsid w:val="00431806"/>
    <w:rsid w:val="00433153"/>
    <w:rsid w:val="00433E4E"/>
    <w:rsid w:val="004350F9"/>
    <w:rsid w:val="0043643E"/>
    <w:rsid w:val="00437AC5"/>
    <w:rsid w:val="00437B3E"/>
    <w:rsid w:val="00441B30"/>
    <w:rsid w:val="00442208"/>
    <w:rsid w:val="00442C6C"/>
    <w:rsid w:val="00443CBE"/>
    <w:rsid w:val="00443E8A"/>
    <w:rsid w:val="004441BC"/>
    <w:rsid w:val="00446621"/>
    <w:rsid w:val="004468B4"/>
    <w:rsid w:val="00446ED8"/>
    <w:rsid w:val="00446EE8"/>
    <w:rsid w:val="0045230A"/>
    <w:rsid w:val="00453BF7"/>
    <w:rsid w:val="00454AD0"/>
    <w:rsid w:val="00457337"/>
    <w:rsid w:val="004624AE"/>
    <w:rsid w:val="00462C8B"/>
    <w:rsid w:val="00462E3D"/>
    <w:rsid w:val="0046440A"/>
    <w:rsid w:val="00466E79"/>
    <w:rsid w:val="00470D7D"/>
    <w:rsid w:val="00470FC2"/>
    <w:rsid w:val="004712BA"/>
    <w:rsid w:val="00471652"/>
    <w:rsid w:val="0047256A"/>
    <w:rsid w:val="0047372D"/>
    <w:rsid w:val="00473A3A"/>
    <w:rsid w:val="00473BA3"/>
    <w:rsid w:val="004743DD"/>
    <w:rsid w:val="00474CEA"/>
    <w:rsid w:val="00474F63"/>
    <w:rsid w:val="00483968"/>
    <w:rsid w:val="004841BE"/>
    <w:rsid w:val="004845CA"/>
    <w:rsid w:val="00484F86"/>
    <w:rsid w:val="004879F7"/>
    <w:rsid w:val="00490746"/>
    <w:rsid w:val="00490852"/>
    <w:rsid w:val="00490DDC"/>
    <w:rsid w:val="00491C9C"/>
    <w:rsid w:val="00492F30"/>
    <w:rsid w:val="00493B83"/>
    <w:rsid w:val="004946F4"/>
    <w:rsid w:val="0049487E"/>
    <w:rsid w:val="00494FFE"/>
    <w:rsid w:val="004978B2"/>
    <w:rsid w:val="004A12BA"/>
    <w:rsid w:val="004A131B"/>
    <w:rsid w:val="004A160D"/>
    <w:rsid w:val="004A3AC0"/>
    <w:rsid w:val="004A3E81"/>
    <w:rsid w:val="004A4195"/>
    <w:rsid w:val="004A5C62"/>
    <w:rsid w:val="004A5CE5"/>
    <w:rsid w:val="004A707D"/>
    <w:rsid w:val="004A7F5C"/>
    <w:rsid w:val="004B2922"/>
    <w:rsid w:val="004B4185"/>
    <w:rsid w:val="004B58F9"/>
    <w:rsid w:val="004C0815"/>
    <w:rsid w:val="004C5541"/>
    <w:rsid w:val="004C6EEE"/>
    <w:rsid w:val="004C702B"/>
    <w:rsid w:val="004D0033"/>
    <w:rsid w:val="004D016B"/>
    <w:rsid w:val="004D0B5B"/>
    <w:rsid w:val="004D0CBD"/>
    <w:rsid w:val="004D1B22"/>
    <w:rsid w:val="004D23CC"/>
    <w:rsid w:val="004D2C6A"/>
    <w:rsid w:val="004D2CB3"/>
    <w:rsid w:val="004D2CF1"/>
    <w:rsid w:val="004D36F2"/>
    <w:rsid w:val="004D3DCC"/>
    <w:rsid w:val="004D4089"/>
    <w:rsid w:val="004D798F"/>
    <w:rsid w:val="004E04CD"/>
    <w:rsid w:val="004E0F0E"/>
    <w:rsid w:val="004E1106"/>
    <w:rsid w:val="004E138F"/>
    <w:rsid w:val="004E1E38"/>
    <w:rsid w:val="004E327C"/>
    <w:rsid w:val="004E4649"/>
    <w:rsid w:val="004E4B35"/>
    <w:rsid w:val="004E5C2B"/>
    <w:rsid w:val="004E6F5E"/>
    <w:rsid w:val="004F00DD"/>
    <w:rsid w:val="004F067D"/>
    <w:rsid w:val="004F1177"/>
    <w:rsid w:val="004F1798"/>
    <w:rsid w:val="004F1C6E"/>
    <w:rsid w:val="004F2133"/>
    <w:rsid w:val="004F3A60"/>
    <w:rsid w:val="004F3D5A"/>
    <w:rsid w:val="004F4058"/>
    <w:rsid w:val="004F5398"/>
    <w:rsid w:val="004F55F1"/>
    <w:rsid w:val="004F6936"/>
    <w:rsid w:val="004F7B35"/>
    <w:rsid w:val="0050295F"/>
    <w:rsid w:val="00503DC6"/>
    <w:rsid w:val="0050689D"/>
    <w:rsid w:val="00506F5D"/>
    <w:rsid w:val="00510C37"/>
    <w:rsid w:val="00511056"/>
    <w:rsid w:val="005126D0"/>
    <w:rsid w:val="00513109"/>
    <w:rsid w:val="005133CA"/>
    <w:rsid w:val="00514667"/>
    <w:rsid w:val="0051568D"/>
    <w:rsid w:val="005160F3"/>
    <w:rsid w:val="00516F00"/>
    <w:rsid w:val="00517B89"/>
    <w:rsid w:val="00521915"/>
    <w:rsid w:val="0052249E"/>
    <w:rsid w:val="00524983"/>
    <w:rsid w:val="00526AC7"/>
    <w:rsid w:val="00526C15"/>
    <w:rsid w:val="0052730B"/>
    <w:rsid w:val="005273BA"/>
    <w:rsid w:val="005326D6"/>
    <w:rsid w:val="00532B66"/>
    <w:rsid w:val="00534372"/>
    <w:rsid w:val="00534BAC"/>
    <w:rsid w:val="00536499"/>
    <w:rsid w:val="00536C3B"/>
    <w:rsid w:val="00537311"/>
    <w:rsid w:val="005426C1"/>
    <w:rsid w:val="00542A03"/>
    <w:rsid w:val="00542A4B"/>
    <w:rsid w:val="00543903"/>
    <w:rsid w:val="00543F11"/>
    <w:rsid w:val="0054442F"/>
    <w:rsid w:val="00546305"/>
    <w:rsid w:val="005474ED"/>
    <w:rsid w:val="005474F7"/>
    <w:rsid w:val="00547A95"/>
    <w:rsid w:val="0055119B"/>
    <w:rsid w:val="00561202"/>
    <w:rsid w:val="005627D4"/>
    <w:rsid w:val="005657A4"/>
    <w:rsid w:val="00566A46"/>
    <w:rsid w:val="00566CD8"/>
    <w:rsid w:val="00572031"/>
    <w:rsid w:val="0057216D"/>
    <w:rsid w:val="00572282"/>
    <w:rsid w:val="00573CE3"/>
    <w:rsid w:val="00574D22"/>
    <w:rsid w:val="00576E84"/>
    <w:rsid w:val="005771FC"/>
    <w:rsid w:val="00577CC3"/>
    <w:rsid w:val="00580394"/>
    <w:rsid w:val="005809CD"/>
    <w:rsid w:val="005821D1"/>
    <w:rsid w:val="00582B8C"/>
    <w:rsid w:val="0058429D"/>
    <w:rsid w:val="00584C84"/>
    <w:rsid w:val="00585B2A"/>
    <w:rsid w:val="00586FBC"/>
    <w:rsid w:val="0058757E"/>
    <w:rsid w:val="00590F5E"/>
    <w:rsid w:val="0059107B"/>
    <w:rsid w:val="00591C99"/>
    <w:rsid w:val="00593A99"/>
    <w:rsid w:val="005944B0"/>
    <w:rsid w:val="00594E48"/>
    <w:rsid w:val="00595550"/>
    <w:rsid w:val="005967A1"/>
    <w:rsid w:val="00596A4B"/>
    <w:rsid w:val="00597507"/>
    <w:rsid w:val="005A068D"/>
    <w:rsid w:val="005A0836"/>
    <w:rsid w:val="005A0F31"/>
    <w:rsid w:val="005A1B53"/>
    <w:rsid w:val="005A1E3F"/>
    <w:rsid w:val="005A2AF8"/>
    <w:rsid w:val="005A35E4"/>
    <w:rsid w:val="005A479D"/>
    <w:rsid w:val="005A6361"/>
    <w:rsid w:val="005A795E"/>
    <w:rsid w:val="005A7D97"/>
    <w:rsid w:val="005B00B0"/>
    <w:rsid w:val="005B07EB"/>
    <w:rsid w:val="005B1067"/>
    <w:rsid w:val="005B1527"/>
    <w:rsid w:val="005B1C6D"/>
    <w:rsid w:val="005B21B6"/>
    <w:rsid w:val="005B2F5F"/>
    <w:rsid w:val="005B3A08"/>
    <w:rsid w:val="005B5475"/>
    <w:rsid w:val="005B7A63"/>
    <w:rsid w:val="005C0955"/>
    <w:rsid w:val="005C13FF"/>
    <w:rsid w:val="005C1545"/>
    <w:rsid w:val="005C49DA"/>
    <w:rsid w:val="005C4DB4"/>
    <w:rsid w:val="005C50F3"/>
    <w:rsid w:val="005C52A9"/>
    <w:rsid w:val="005C54B5"/>
    <w:rsid w:val="005C5D80"/>
    <w:rsid w:val="005C5D91"/>
    <w:rsid w:val="005D07B8"/>
    <w:rsid w:val="005D0CA4"/>
    <w:rsid w:val="005D1125"/>
    <w:rsid w:val="005D1AB0"/>
    <w:rsid w:val="005D3353"/>
    <w:rsid w:val="005D4021"/>
    <w:rsid w:val="005D4A7E"/>
    <w:rsid w:val="005D6597"/>
    <w:rsid w:val="005E14E7"/>
    <w:rsid w:val="005E192C"/>
    <w:rsid w:val="005E26A3"/>
    <w:rsid w:val="005E2ECB"/>
    <w:rsid w:val="005E364C"/>
    <w:rsid w:val="005E447E"/>
    <w:rsid w:val="005E4FD1"/>
    <w:rsid w:val="005E5761"/>
    <w:rsid w:val="005E5EAA"/>
    <w:rsid w:val="005E71CE"/>
    <w:rsid w:val="005F0775"/>
    <w:rsid w:val="005F0CF5"/>
    <w:rsid w:val="005F179B"/>
    <w:rsid w:val="005F21EB"/>
    <w:rsid w:val="005F64CF"/>
    <w:rsid w:val="005F6B06"/>
    <w:rsid w:val="005F7B15"/>
    <w:rsid w:val="00600C87"/>
    <w:rsid w:val="00601CB3"/>
    <w:rsid w:val="00603D96"/>
    <w:rsid w:val="006041AD"/>
    <w:rsid w:val="00605908"/>
    <w:rsid w:val="006069D4"/>
    <w:rsid w:val="00607850"/>
    <w:rsid w:val="00610D7C"/>
    <w:rsid w:val="00613414"/>
    <w:rsid w:val="00613FED"/>
    <w:rsid w:val="00614668"/>
    <w:rsid w:val="006152D0"/>
    <w:rsid w:val="00617413"/>
    <w:rsid w:val="00617ED6"/>
    <w:rsid w:val="00620154"/>
    <w:rsid w:val="006203EF"/>
    <w:rsid w:val="0062408D"/>
    <w:rsid w:val="006240CC"/>
    <w:rsid w:val="00624940"/>
    <w:rsid w:val="00624D66"/>
    <w:rsid w:val="0062534E"/>
    <w:rsid w:val="006254F8"/>
    <w:rsid w:val="00627DA7"/>
    <w:rsid w:val="00627EAE"/>
    <w:rsid w:val="00630B75"/>
    <w:rsid w:val="00630DA4"/>
    <w:rsid w:val="00631CD4"/>
    <w:rsid w:val="0063227B"/>
    <w:rsid w:val="00632597"/>
    <w:rsid w:val="00633644"/>
    <w:rsid w:val="00634217"/>
    <w:rsid w:val="00634D13"/>
    <w:rsid w:val="006358B4"/>
    <w:rsid w:val="006414B2"/>
    <w:rsid w:val="00641724"/>
    <w:rsid w:val="006419AA"/>
    <w:rsid w:val="00644B1F"/>
    <w:rsid w:val="00644B7E"/>
    <w:rsid w:val="00644FCD"/>
    <w:rsid w:val="006454E6"/>
    <w:rsid w:val="00646235"/>
    <w:rsid w:val="00646A68"/>
    <w:rsid w:val="006505BD"/>
    <w:rsid w:val="006508EA"/>
    <w:rsid w:val="0065092E"/>
    <w:rsid w:val="006510C6"/>
    <w:rsid w:val="00652D2B"/>
    <w:rsid w:val="006557A7"/>
    <w:rsid w:val="006557B9"/>
    <w:rsid w:val="0065592D"/>
    <w:rsid w:val="006559B5"/>
    <w:rsid w:val="00656290"/>
    <w:rsid w:val="006601C9"/>
    <w:rsid w:val="00660877"/>
    <w:rsid w:val="006608D8"/>
    <w:rsid w:val="00661150"/>
    <w:rsid w:val="00661F16"/>
    <w:rsid w:val="00662187"/>
    <w:rsid w:val="006621D7"/>
    <w:rsid w:val="0066302A"/>
    <w:rsid w:val="00665FA3"/>
    <w:rsid w:val="00667770"/>
    <w:rsid w:val="00670597"/>
    <w:rsid w:val="006706D0"/>
    <w:rsid w:val="00671FAF"/>
    <w:rsid w:val="00672FF5"/>
    <w:rsid w:val="00675868"/>
    <w:rsid w:val="00675A48"/>
    <w:rsid w:val="00677574"/>
    <w:rsid w:val="00682AC4"/>
    <w:rsid w:val="00683878"/>
    <w:rsid w:val="0068454C"/>
    <w:rsid w:val="006868F7"/>
    <w:rsid w:val="00690C69"/>
    <w:rsid w:val="00691B62"/>
    <w:rsid w:val="00692462"/>
    <w:rsid w:val="00692E7E"/>
    <w:rsid w:val="006933B5"/>
    <w:rsid w:val="00693AE9"/>
    <w:rsid w:val="00693D14"/>
    <w:rsid w:val="006949A4"/>
    <w:rsid w:val="00695A93"/>
    <w:rsid w:val="006960CD"/>
    <w:rsid w:val="00696F27"/>
    <w:rsid w:val="00697A97"/>
    <w:rsid w:val="006A18C2"/>
    <w:rsid w:val="006A1FAB"/>
    <w:rsid w:val="006A2D57"/>
    <w:rsid w:val="006A2E31"/>
    <w:rsid w:val="006A3383"/>
    <w:rsid w:val="006A439F"/>
    <w:rsid w:val="006B077C"/>
    <w:rsid w:val="006B16AF"/>
    <w:rsid w:val="006B2011"/>
    <w:rsid w:val="006B251E"/>
    <w:rsid w:val="006B6803"/>
    <w:rsid w:val="006B72E8"/>
    <w:rsid w:val="006C049D"/>
    <w:rsid w:val="006C30D5"/>
    <w:rsid w:val="006C63A2"/>
    <w:rsid w:val="006C6AB4"/>
    <w:rsid w:val="006C6ED3"/>
    <w:rsid w:val="006D0F16"/>
    <w:rsid w:val="006D2A3F"/>
    <w:rsid w:val="006D2C85"/>
    <w:rsid w:val="006D2FBC"/>
    <w:rsid w:val="006D383C"/>
    <w:rsid w:val="006D3A0E"/>
    <w:rsid w:val="006D7018"/>
    <w:rsid w:val="006D703E"/>
    <w:rsid w:val="006D7385"/>
    <w:rsid w:val="006E06BD"/>
    <w:rsid w:val="006E138B"/>
    <w:rsid w:val="006E1867"/>
    <w:rsid w:val="006E1A06"/>
    <w:rsid w:val="006F005B"/>
    <w:rsid w:val="006F0330"/>
    <w:rsid w:val="006F07C5"/>
    <w:rsid w:val="006F0CE7"/>
    <w:rsid w:val="006F1FDC"/>
    <w:rsid w:val="006F2F34"/>
    <w:rsid w:val="006F3F73"/>
    <w:rsid w:val="006F6B8C"/>
    <w:rsid w:val="006F6D38"/>
    <w:rsid w:val="006F7140"/>
    <w:rsid w:val="006F73E3"/>
    <w:rsid w:val="007002D1"/>
    <w:rsid w:val="007013EF"/>
    <w:rsid w:val="007031CB"/>
    <w:rsid w:val="0070508C"/>
    <w:rsid w:val="007055BD"/>
    <w:rsid w:val="00707576"/>
    <w:rsid w:val="0071232F"/>
    <w:rsid w:val="007123D0"/>
    <w:rsid w:val="00713B6B"/>
    <w:rsid w:val="00713F30"/>
    <w:rsid w:val="00716FA8"/>
    <w:rsid w:val="0071729B"/>
    <w:rsid w:val="0071737F"/>
    <w:rsid w:val="007173CA"/>
    <w:rsid w:val="007216AA"/>
    <w:rsid w:val="00721AB5"/>
    <w:rsid w:val="00721CFB"/>
    <w:rsid w:val="00721DEF"/>
    <w:rsid w:val="00723E75"/>
    <w:rsid w:val="00724A43"/>
    <w:rsid w:val="00727332"/>
    <w:rsid w:val="007273AC"/>
    <w:rsid w:val="00731AD4"/>
    <w:rsid w:val="007334FB"/>
    <w:rsid w:val="00733AF7"/>
    <w:rsid w:val="007340A3"/>
    <w:rsid w:val="00734393"/>
    <w:rsid w:val="007346E4"/>
    <w:rsid w:val="00740F22"/>
    <w:rsid w:val="00741977"/>
    <w:rsid w:val="00741CF0"/>
    <w:rsid w:val="00741F1A"/>
    <w:rsid w:val="00742E62"/>
    <w:rsid w:val="00743A2C"/>
    <w:rsid w:val="007447DA"/>
    <w:rsid w:val="007450F8"/>
    <w:rsid w:val="0074696E"/>
    <w:rsid w:val="00746D76"/>
    <w:rsid w:val="00747455"/>
    <w:rsid w:val="00750135"/>
    <w:rsid w:val="00750EC2"/>
    <w:rsid w:val="00751B84"/>
    <w:rsid w:val="0075217A"/>
    <w:rsid w:val="00752B28"/>
    <w:rsid w:val="007541A9"/>
    <w:rsid w:val="00754262"/>
    <w:rsid w:val="00754E36"/>
    <w:rsid w:val="00755968"/>
    <w:rsid w:val="007609AB"/>
    <w:rsid w:val="00761006"/>
    <w:rsid w:val="007618B5"/>
    <w:rsid w:val="00761956"/>
    <w:rsid w:val="007621D7"/>
    <w:rsid w:val="007628D7"/>
    <w:rsid w:val="00763139"/>
    <w:rsid w:val="0076406B"/>
    <w:rsid w:val="007641F6"/>
    <w:rsid w:val="007649E4"/>
    <w:rsid w:val="00766F80"/>
    <w:rsid w:val="007702A1"/>
    <w:rsid w:val="00770694"/>
    <w:rsid w:val="00770F37"/>
    <w:rsid w:val="007711A0"/>
    <w:rsid w:val="00772D5E"/>
    <w:rsid w:val="00772DED"/>
    <w:rsid w:val="00772EE0"/>
    <w:rsid w:val="007735AE"/>
    <w:rsid w:val="0077429D"/>
    <w:rsid w:val="0077463E"/>
    <w:rsid w:val="00775219"/>
    <w:rsid w:val="00776928"/>
    <w:rsid w:val="00776E0F"/>
    <w:rsid w:val="007774B1"/>
    <w:rsid w:val="00777BE1"/>
    <w:rsid w:val="00782C3D"/>
    <w:rsid w:val="007833D8"/>
    <w:rsid w:val="00783DCC"/>
    <w:rsid w:val="00784569"/>
    <w:rsid w:val="00785677"/>
    <w:rsid w:val="00786F16"/>
    <w:rsid w:val="0079058D"/>
    <w:rsid w:val="007918D1"/>
    <w:rsid w:val="00791BD7"/>
    <w:rsid w:val="00791F6B"/>
    <w:rsid w:val="007933F7"/>
    <w:rsid w:val="0079481E"/>
    <w:rsid w:val="00795B50"/>
    <w:rsid w:val="00796082"/>
    <w:rsid w:val="007965D5"/>
    <w:rsid w:val="00796E20"/>
    <w:rsid w:val="00797C32"/>
    <w:rsid w:val="007A11E8"/>
    <w:rsid w:val="007A4408"/>
    <w:rsid w:val="007B0914"/>
    <w:rsid w:val="007B1374"/>
    <w:rsid w:val="007B2B74"/>
    <w:rsid w:val="007B32E5"/>
    <w:rsid w:val="007B3DB9"/>
    <w:rsid w:val="007B589F"/>
    <w:rsid w:val="007B6186"/>
    <w:rsid w:val="007B73BC"/>
    <w:rsid w:val="007B73C3"/>
    <w:rsid w:val="007B7CFE"/>
    <w:rsid w:val="007C1838"/>
    <w:rsid w:val="007C20B9"/>
    <w:rsid w:val="007C7301"/>
    <w:rsid w:val="007C7859"/>
    <w:rsid w:val="007C7F28"/>
    <w:rsid w:val="007C7F7E"/>
    <w:rsid w:val="007D1466"/>
    <w:rsid w:val="007D24D8"/>
    <w:rsid w:val="007D2BDE"/>
    <w:rsid w:val="007D2FB6"/>
    <w:rsid w:val="007D32FB"/>
    <w:rsid w:val="007D49EB"/>
    <w:rsid w:val="007D5483"/>
    <w:rsid w:val="007D5E1C"/>
    <w:rsid w:val="007D6145"/>
    <w:rsid w:val="007D6607"/>
    <w:rsid w:val="007E0DE2"/>
    <w:rsid w:val="007E1C28"/>
    <w:rsid w:val="007E3B98"/>
    <w:rsid w:val="007E417A"/>
    <w:rsid w:val="007E4D1D"/>
    <w:rsid w:val="007E6219"/>
    <w:rsid w:val="007F2308"/>
    <w:rsid w:val="007F27C2"/>
    <w:rsid w:val="007F31B6"/>
    <w:rsid w:val="007F366D"/>
    <w:rsid w:val="007F437C"/>
    <w:rsid w:val="007F546C"/>
    <w:rsid w:val="007F625F"/>
    <w:rsid w:val="007F63F7"/>
    <w:rsid w:val="007F665E"/>
    <w:rsid w:val="00800195"/>
    <w:rsid w:val="00800412"/>
    <w:rsid w:val="00802387"/>
    <w:rsid w:val="008023D1"/>
    <w:rsid w:val="00802605"/>
    <w:rsid w:val="0080587B"/>
    <w:rsid w:val="00806388"/>
    <w:rsid w:val="00806468"/>
    <w:rsid w:val="00811178"/>
    <w:rsid w:val="00811309"/>
    <w:rsid w:val="008119CA"/>
    <w:rsid w:val="00811BBF"/>
    <w:rsid w:val="008130C4"/>
    <w:rsid w:val="00814EF3"/>
    <w:rsid w:val="008155F0"/>
    <w:rsid w:val="00816735"/>
    <w:rsid w:val="00816A8A"/>
    <w:rsid w:val="0081723E"/>
    <w:rsid w:val="00820141"/>
    <w:rsid w:val="00820E0C"/>
    <w:rsid w:val="00821810"/>
    <w:rsid w:val="00822E08"/>
    <w:rsid w:val="00823275"/>
    <w:rsid w:val="0082366F"/>
    <w:rsid w:val="00825DA6"/>
    <w:rsid w:val="008271E3"/>
    <w:rsid w:val="008338A2"/>
    <w:rsid w:val="00834DCF"/>
    <w:rsid w:val="00834DDD"/>
    <w:rsid w:val="00835029"/>
    <w:rsid w:val="00836170"/>
    <w:rsid w:val="00837CCB"/>
    <w:rsid w:val="00841AA9"/>
    <w:rsid w:val="00842150"/>
    <w:rsid w:val="00842371"/>
    <w:rsid w:val="00844ACC"/>
    <w:rsid w:val="008474FE"/>
    <w:rsid w:val="0085023A"/>
    <w:rsid w:val="0085232E"/>
    <w:rsid w:val="00853EE4"/>
    <w:rsid w:val="00855535"/>
    <w:rsid w:val="00856B1C"/>
    <w:rsid w:val="00857C5A"/>
    <w:rsid w:val="0086255E"/>
    <w:rsid w:val="00863340"/>
    <w:rsid w:val="008633F0"/>
    <w:rsid w:val="0086436E"/>
    <w:rsid w:val="00865C27"/>
    <w:rsid w:val="0086681D"/>
    <w:rsid w:val="00866FD5"/>
    <w:rsid w:val="00867D9D"/>
    <w:rsid w:val="00872862"/>
    <w:rsid w:val="00872AC0"/>
    <w:rsid w:val="00872C54"/>
    <w:rsid w:val="00872E0A"/>
    <w:rsid w:val="008730E6"/>
    <w:rsid w:val="00873594"/>
    <w:rsid w:val="00873DC5"/>
    <w:rsid w:val="00874CE1"/>
    <w:rsid w:val="00875285"/>
    <w:rsid w:val="00884B62"/>
    <w:rsid w:val="0088529C"/>
    <w:rsid w:val="00886A92"/>
    <w:rsid w:val="00887903"/>
    <w:rsid w:val="00892114"/>
    <w:rsid w:val="0089270A"/>
    <w:rsid w:val="00893AF6"/>
    <w:rsid w:val="00894912"/>
    <w:rsid w:val="00894BC4"/>
    <w:rsid w:val="00896A54"/>
    <w:rsid w:val="008A0FA9"/>
    <w:rsid w:val="008A1303"/>
    <w:rsid w:val="008A28A8"/>
    <w:rsid w:val="008A424B"/>
    <w:rsid w:val="008A5B32"/>
    <w:rsid w:val="008A5D60"/>
    <w:rsid w:val="008A635B"/>
    <w:rsid w:val="008A64F6"/>
    <w:rsid w:val="008A6B53"/>
    <w:rsid w:val="008A7036"/>
    <w:rsid w:val="008B1A5C"/>
    <w:rsid w:val="008B2029"/>
    <w:rsid w:val="008B2EE4"/>
    <w:rsid w:val="008B3821"/>
    <w:rsid w:val="008B4116"/>
    <w:rsid w:val="008B4803"/>
    <w:rsid w:val="008B4D3D"/>
    <w:rsid w:val="008B534C"/>
    <w:rsid w:val="008B57C7"/>
    <w:rsid w:val="008B6020"/>
    <w:rsid w:val="008C07FA"/>
    <w:rsid w:val="008C2F92"/>
    <w:rsid w:val="008C48C4"/>
    <w:rsid w:val="008C4992"/>
    <w:rsid w:val="008C56D9"/>
    <w:rsid w:val="008C589D"/>
    <w:rsid w:val="008C6D51"/>
    <w:rsid w:val="008D0647"/>
    <w:rsid w:val="008D2846"/>
    <w:rsid w:val="008D4236"/>
    <w:rsid w:val="008D4308"/>
    <w:rsid w:val="008D462F"/>
    <w:rsid w:val="008D5C45"/>
    <w:rsid w:val="008D6DCF"/>
    <w:rsid w:val="008D780C"/>
    <w:rsid w:val="008E1256"/>
    <w:rsid w:val="008E1AD5"/>
    <w:rsid w:val="008E3B19"/>
    <w:rsid w:val="008E3EA3"/>
    <w:rsid w:val="008E4376"/>
    <w:rsid w:val="008E7A0A"/>
    <w:rsid w:val="008E7B49"/>
    <w:rsid w:val="008E7F9F"/>
    <w:rsid w:val="008F0456"/>
    <w:rsid w:val="008F0921"/>
    <w:rsid w:val="008F2CC8"/>
    <w:rsid w:val="008F385C"/>
    <w:rsid w:val="008F477A"/>
    <w:rsid w:val="008F59F6"/>
    <w:rsid w:val="008F5E9A"/>
    <w:rsid w:val="008F73C7"/>
    <w:rsid w:val="00900719"/>
    <w:rsid w:val="009017AC"/>
    <w:rsid w:val="00902A9A"/>
    <w:rsid w:val="00903B88"/>
    <w:rsid w:val="00904545"/>
    <w:rsid w:val="00904A1C"/>
    <w:rsid w:val="00905030"/>
    <w:rsid w:val="00906490"/>
    <w:rsid w:val="009111B2"/>
    <w:rsid w:val="0091323D"/>
    <w:rsid w:val="00913B25"/>
    <w:rsid w:val="009143C5"/>
    <w:rsid w:val="009151F5"/>
    <w:rsid w:val="00915DA1"/>
    <w:rsid w:val="009229A9"/>
    <w:rsid w:val="00924AE1"/>
    <w:rsid w:val="00925232"/>
    <w:rsid w:val="009257ED"/>
    <w:rsid w:val="009269B1"/>
    <w:rsid w:val="00926E7C"/>
    <w:rsid w:val="0092724D"/>
    <w:rsid w:val="009272B3"/>
    <w:rsid w:val="0092795F"/>
    <w:rsid w:val="009315BE"/>
    <w:rsid w:val="00931A84"/>
    <w:rsid w:val="009329CD"/>
    <w:rsid w:val="0093338F"/>
    <w:rsid w:val="0093488A"/>
    <w:rsid w:val="00935FBF"/>
    <w:rsid w:val="00936481"/>
    <w:rsid w:val="00937BD9"/>
    <w:rsid w:val="009437B3"/>
    <w:rsid w:val="0094418D"/>
    <w:rsid w:val="009456A3"/>
    <w:rsid w:val="00950E2C"/>
    <w:rsid w:val="00951D50"/>
    <w:rsid w:val="009525EB"/>
    <w:rsid w:val="00954602"/>
    <w:rsid w:val="0095470B"/>
    <w:rsid w:val="00954874"/>
    <w:rsid w:val="00954D01"/>
    <w:rsid w:val="009550B9"/>
    <w:rsid w:val="0095615A"/>
    <w:rsid w:val="009567AC"/>
    <w:rsid w:val="009603C4"/>
    <w:rsid w:val="00961400"/>
    <w:rsid w:val="00963646"/>
    <w:rsid w:val="009645AC"/>
    <w:rsid w:val="00964920"/>
    <w:rsid w:val="00965187"/>
    <w:rsid w:val="00965A31"/>
    <w:rsid w:val="0096632D"/>
    <w:rsid w:val="00967124"/>
    <w:rsid w:val="00967335"/>
    <w:rsid w:val="009676B0"/>
    <w:rsid w:val="009718C7"/>
    <w:rsid w:val="009724E0"/>
    <w:rsid w:val="00974B58"/>
    <w:rsid w:val="0097559F"/>
    <w:rsid w:val="00975732"/>
    <w:rsid w:val="009761EA"/>
    <w:rsid w:val="0097702A"/>
    <w:rsid w:val="0097761E"/>
    <w:rsid w:val="00982454"/>
    <w:rsid w:val="00982CF0"/>
    <w:rsid w:val="00984CA2"/>
    <w:rsid w:val="00985070"/>
    <w:rsid w:val="009853E1"/>
    <w:rsid w:val="00986E6B"/>
    <w:rsid w:val="00990032"/>
    <w:rsid w:val="00990B19"/>
    <w:rsid w:val="009913C4"/>
    <w:rsid w:val="0099153B"/>
    <w:rsid w:val="00991769"/>
    <w:rsid w:val="00991A85"/>
    <w:rsid w:val="0099232C"/>
    <w:rsid w:val="00993FD8"/>
    <w:rsid w:val="00994386"/>
    <w:rsid w:val="00994791"/>
    <w:rsid w:val="00997120"/>
    <w:rsid w:val="009A086E"/>
    <w:rsid w:val="009A13D8"/>
    <w:rsid w:val="009A13DE"/>
    <w:rsid w:val="009A16CF"/>
    <w:rsid w:val="009A253B"/>
    <w:rsid w:val="009A279E"/>
    <w:rsid w:val="009A29AA"/>
    <w:rsid w:val="009A3015"/>
    <w:rsid w:val="009A3490"/>
    <w:rsid w:val="009A542B"/>
    <w:rsid w:val="009A67E6"/>
    <w:rsid w:val="009B0A6F"/>
    <w:rsid w:val="009B0A94"/>
    <w:rsid w:val="009B1565"/>
    <w:rsid w:val="009B2AE8"/>
    <w:rsid w:val="009B35B8"/>
    <w:rsid w:val="009B51FE"/>
    <w:rsid w:val="009B5622"/>
    <w:rsid w:val="009B581A"/>
    <w:rsid w:val="009B59E9"/>
    <w:rsid w:val="009B70AA"/>
    <w:rsid w:val="009C1A3D"/>
    <w:rsid w:val="009C1CB1"/>
    <w:rsid w:val="009C21EB"/>
    <w:rsid w:val="009C2D73"/>
    <w:rsid w:val="009C333F"/>
    <w:rsid w:val="009C5E77"/>
    <w:rsid w:val="009C63E7"/>
    <w:rsid w:val="009C6808"/>
    <w:rsid w:val="009C7A7E"/>
    <w:rsid w:val="009D02E8"/>
    <w:rsid w:val="009D11C6"/>
    <w:rsid w:val="009D51D0"/>
    <w:rsid w:val="009D574D"/>
    <w:rsid w:val="009D6CD2"/>
    <w:rsid w:val="009D70A4"/>
    <w:rsid w:val="009D730E"/>
    <w:rsid w:val="009D79CC"/>
    <w:rsid w:val="009D7A52"/>
    <w:rsid w:val="009D7B14"/>
    <w:rsid w:val="009E059F"/>
    <w:rsid w:val="009E08D1"/>
    <w:rsid w:val="009E1B45"/>
    <w:rsid w:val="009E1B95"/>
    <w:rsid w:val="009E3A3C"/>
    <w:rsid w:val="009E496F"/>
    <w:rsid w:val="009E4B0D"/>
    <w:rsid w:val="009E5250"/>
    <w:rsid w:val="009E696C"/>
    <w:rsid w:val="009E7A69"/>
    <w:rsid w:val="009E7F6E"/>
    <w:rsid w:val="009E7F92"/>
    <w:rsid w:val="009F02A3"/>
    <w:rsid w:val="009F2F27"/>
    <w:rsid w:val="009F34AA"/>
    <w:rsid w:val="009F59B5"/>
    <w:rsid w:val="009F5D0F"/>
    <w:rsid w:val="009F5E0C"/>
    <w:rsid w:val="009F6BCB"/>
    <w:rsid w:val="009F7AE2"/>
    <w:rsid w:val="009F7B78"/>
    <w:rsid w:val="00A0057A"/>
    <w:rsid w:val="00A02FA1"/>
    <w:rsid w:val="00A04425"/>
    <w:rsid w:val="00A04CCE"/>
    <w:rsid w:val="00A07421"/>
    <w:rsid w:val="00A0776B"/>
    <w:rsid w:val="00A10FB9"/>
    <w:rsid w:val="00A11421"/>
    <w:rsid w:val="00A11FD8"/>
    <w:rsid w:val="00A1389F"/>
    <w:rsid w:val="00A14996"/>
    <w:rsid w:val="00A157B1"/>
    <w:rsid w:val="00A22229"/>
    <w:rsid w:val="00A225B5"/>
    <w:rsid w:val="00A23274"/>
    <w:rsid w:val="00A24442"/>
    <w:rsid w:val="00A252B9"/>
    <w:rsid w:val="00A26E0B"/>
    <w:rsid w:val="00A318C0"/>
    <w:rsid w:val="00A32577"/>
    <w:rsid w:val="00A330BB"/>
    <w:rsid w:val="00A33146"/>
    <w:rsid w:val="00A34ACD"/>
    <w:rsid w:val="00A40FE7"/>
    <w:rsid w:val="00A421AE"/>
    <w:rsid w:val="00A431BF"/>
    <w:rsid w:val="00A44882"/>
    <w:rsid w:val="00A45125"/>
    <w:rsid w:val="00A46EBF"/>
    <w:rsid w:val="00A50C9D"/>
    <w:rsid w:val="00A513A9"/>
    <w:rsid w:val="00A5197F"/>
    <w:rsid w:val="00A538DD"/>
    <w:rsid w:val="00A54715"/>
    <w:rsid w:val="00A568EF"/>
    <w:rsid w:val="00A5696D"/>
    <w:rsid w:val="00A6061C"/>
    <w:rsid w:val="00A6294E"/>
    <w:rsid w:val="00A62D07"/>
    <w:rsid w:val="00A62D44"/>
    <w:rsid w:val="00A6333B"/>
    <w:rsid w:val="00A63E0C"/>
    <w:rsid w:val="00A65471"/>
    <w:rsid w:val="00A656E9"/>
    <w:rsid w:val="00A67263"/>
    <w:rsid w:val="00A70074"/>
    <w:rsid w:val="00A70963"/>
    <w:rsid w:val="00A7161C"/>
    <w:rsid w:val="00A71ED2"/>
    <w:rsid w:val="00A7241C"/>
    <w:rsid w:val="00A7518C"/>
    <w:rsid w:val="00A77AA3"/>
    <w:rsid w:val="00A8236D"/>
    <w:rsid w:val="00A83E84"/>
    <w:rsid w:val="00A854EB"/>
    <w:rsid w:val="00A85AF5"/>
    <w:rsid w:val="00A85E87"/>
    <w:rsid w:val="00A872E5"/>
    <w:rsid w:val="00A91406"/>
    <w:rsid w:val="00A96C56"/>
    <w:rsid w:val="00A96E65"/>
    <w:rsid w:val="00A96ECE"/>
    <w:rsid w:val="00A9757D"/>
    <w:rsid w:val="00A976A4"/>
    <w:rsid w:val="00A97C72"/>
    <w:rsid w:val="00AA0112"/>
    <w:rsid w:val="00AA1644"/>
    <w:rsid w:val="00AA29BA"/>
    <w:rsid w:val="00AA310B"/>
    <w:rsid w:val="00AA538C"/>
    <w:rsid w:val="00AA63D4"/>
    <w:rsid w:val="00AB0266"/>
    <w:rsid w:val="00AB06E8"/>
    <w:rsid w:val="00AB1CD3"/>
    <w:rsid w:val="00AB3058"/>
    <w:rsid w:val="00AB352F"/>
    <w:rsid w:val="00AB39DA"/>
    <w:rsid w:val="00AB4C51"/>
    <w:rsid w:val="00AB74F5"/>
    <w:rsid w:val="00AC274B"/>
    <w:rsid w:val="00AC4764"/>
    <w:rsid w:val="00AC4F69"/>
    <w:rsid w:val="00AC6D36"/>
    <w:rsid w:val="00AC794F"/>
    <w:rsid w:val="00AD00DB"/>
    <w:rsid w:val="00AD0CBA"/>
    <w:rsid w:val="00AD26E2"/>
    <w:rsid w:val="00AD28CA"/>
    <w:rsid w:val="00AD358A"/>
    <w:rsid w:val="00AD3A7F"/>
    <w:rsid w:val="00AD3E1E"/>
    <w:rsid w:val="00AD5307"/>
    <w:rsid w:val="00AD5ACC"/>
    <w:rsid w:val="00AD66CB"/>
    <w:rsid w:val="00AD6CC5"/>
    <w:rsid w:val="00AD784C"/>
    <w:rsid w:val="00AD785C"/>
    <w:rsid w:val="00AD7A5E"/>
    <w:rsid w:val="00AE126A"/>
    <w:rsid w:val="00AE1BAE"/>
    <w:rsid w:val="00AE3005"/>
    <w:rsid w:val="00AE3BD5"/>
    <w:rsid w:val="00AE59A0"/>
    <w:rsid w:val="00AE59B8"/>
    <w:rsid w:val="00AE7145"/>
    <w:rsid w:val="00AF0C57"/>
    <w:rsid w:val="00AF1540"/>
    <w:rsid w:val="00AF16E2"/>
    <w:rsid w:val="00AF256E"/>
    <w:rsid w:val="00AF26F3"/>
    <w:rsid w:val="00AF40FF"/>
    <w:rsid w:val="00AF4129"/>
    <w:rsid w:val="00AF414F"/>
    <w:rsid w:val="00AF4D81"/>
    <w:rsid w:val="00AF5F04"/>
    <w:rsid w:val="00B00672"/>
    <w:rsid w:val="00B01316"/>
    <w:rsid w:val="00B01B4D"/>
    <w:rsid w:val="00B03F4E"/>
    <w:rsid w:val="00B04489"/>
    <w:rsid w:val="00B0587E"/>
    <w:rsid w:val="00B06571"/>
    <w:rsid w:val="00B068BA"/>
    <w:rsid w:val="00B07217"/>
    <w:rsid w:val="00B07B8C"/>
    <w:rsid w:val="00B07CCA"/>
    <w:rsid w:val="00B10F6F"/>
    <w:rsid w:val="00B10F9A"/>
    <w:rsid w:val="00B11093"/>
    <w:rsid w:val="00B13851"/>
    <w:rsid w:val="00B13B1C"/>
    <w:rsid w:val="00B14B5F"/>
    <w:rsid w:val="00B152AE"/>
    <w:rsid w:val="00B15C83"/>
    <w:rsid w:val="00B15F9C"/>
    <w:rsid w:val="00B21108"/>
    <w:rsid w:val="00B21F90"/>
    <w:rsid w:val="00B22291"/>
    <w:rsid w:val="00B231D7"/>
    <w:rsid w:val="00B23F9A"/>
    <w:rsid w:val="00B2417B"/>
    <w:rsid w:val="00B24A3A"/>
    <w:rsid w:val="00B24E6F"/>
    <w:rsid w:val="00B25AAA"/>
    <w:rsid w:val="00B264C3"/>
    <w:rsid w:val="00B26CB5"/>
    <w:rsid w:val="00B2752E"/>
    <w:rsid w:val="00B27BBA"/>
    <w:rsid w:val="00B307CC"/>
    <w:rsid w:val="00B326B7"/>
    <w:rsid w:val="00B33FEE"/>
    <w:rsid w:val="00B3588E"/>
    <w:rsid w:val="00B36E9A"/>
    <w:rsid w:val="00B4198F"/>
    <w:rsid w:val="00B41A52"/>
    <w:rsid w:val="00B41F3D"/>
    <w:rsid w:val="00B4236C"/>
    <w:rsid w:val="00B431E8"/>
    <w:rsid w:val="00B43443"/>
    <w:rsid w:val="00B45141"/>
    <w:rsid w:val="00B519CD"/>
    <w:rsid w:val="00B5273A"/>
    <w:rsid w:val="00B528BF"/>
    <w:rsid w:val="00B54808"/>
    <w:rsid w:val="00B57329"/>
    <w:rsid w:val="00B60E61"/>
    <w:rsid w:val="00B62B50"/>
    <w:rsid w:val="00B635B7"/>
    <w:rsid w:val="00B63AE8"/>
    <w:rsid w:val="00B64D02"/>
    <w:rsid w:val="00B650CC"/>
    <w:rsid w:val="00B65950"/>
    <w:rsid w:val="00B66D83"/>
    <w:rsid w:val="00B66E05"/>
    <w:rsid w:val="00B672C0"/>
    <w:rsid w:val="00B676FD"/>
    <w:rsid w:val="00B678B6"/>
    <w:rsid w:val="00B706E8"/>
    <w:rsid w:val="00B70849"/>
    <w:rsid w:val="00B72277"/>
    <w:rsid w:val="00B7382E"/>
    <w:rsid w:val="00B75646"/>
    <w:rsid w:val="00B7629E"/>
    <w:rsid w:val="00B76DC7"/>
    <w:rsid w:val="00B77F2F"/>
    <w:rsid w:val="00B8562F"/>
    <w:rsid w:val="00B87582"/>
    <w:rsid w:val="00B90729"/>
    <w:rsid w:val="00B907A8"/>
    <w:rsid w:val="00B907DA"/>
    <w:rsid w:val="00B92E14"/>
    <w:rsid w:val="00B93221"/>
    <w:rsid w:val="00B93613"/>
    <w:rsid w:val="00B950BC"/>
    <w:rsid w:val="00B95AB9"/>
    <w:rsid w:val="00B9714C"/>
    <w:rsid w:val="00BA296D"/>
    <w:rsid w:val="00BA29AD"/>
    <w:rsid w:val="00BA2AFE"/>
    <w:rsid w:val="00BA33CF"/>
    <w:rsid w:val="00BA3F8D"/>
    <w:rsid w:val="00BA5289"/>
    <w:rsid w:val="00BA5C49"/>
    <w:rsid w:val="00BB4ED6"/>
    <w:rsid w:val="00BB7A10"/>
    <w:rsid w:val="00BC17CA"/>
    <w:rsid w:val="00BC240A"/>
    <w:rsid w:val="00BC255D"/>
    <w:rsid w:val="00BC2A5C"/>
    <w:rsid w:val="00BC60BE"/>
    <w:rsid w:val="00BC655A"/>
    <w:rsid w:val="00BC7468"/>
    <w:rsid w:val="00BC7D4F"/>
    <w:rsid w:val="00BC7ED7"/>
    <w:rsid w:val="00BD09A1"/>
    <w:rsid w:val="00BD2850"/>
    <w:rsid w:val="00BD320A"/>
    <w:rsid w:val="00BD4517"/>
    <w:rsid w:val="00BD602F"/>
    <w:rsid w:val="00BD6049"/>
    <w:rsid w:val="00BE0975"/>
    <w:rsid w:val="00BE28D2"/>
    <w:rsid w:val="00BE2F71"/>
    <w:rsid w:val="00BE4A64"/>
    <w:rsid w:val="00BE5E43"/>
    <w:rsid w:val="00BE6A36"/>
    <w:rsid w:val="00BF1379"/>
    <w:rsid w:val="00BF1614"/>
    <w:rsid w:val="00BF557D"/>
    <w:rsid w:val="00BF719A"/>
    <w:rsid w:val="00BF73DD"/>
    <w:rsid w:val="00BF7F58"/>
    <w:rsid w:val="00C0015D"/>
    <w:rsid w:val="00C01381"/>
    <w:rsid w:val="00C0153D"/>
    <w:rsid w:val="00C01AB1"/>
    <w:rsid w:val="00C01E63"/>
    <w:rsid w:val="00C025F7"/>
    <w:rsid w:val="00C026A0"/>
    <w:rsid w:val="00C03EA4"/>
    <w:rsid w:val="00C03F7C"/>
    <w:rsid w:val="00C04F42"/>
    <w:rsid w:val="00C05CB6"/>
    <w:rsid w:val="00C060C4"/>
    <w:rsid w:val="00C06137"/>
    <w:rsid w:val="00C06357"/>
    <w:rsid w:val="00C06929"/>
    <w:rsid w:val="00C079B8"/>
    <w:rsid w:val="00C07CC4"/>
    <w:rsid w:val="00C10037"/>
    <w:rsid w:val="00C123EA"/>
    <w:rsid w:val="00C12A49"/>
    <w:rsid w:val="00C133EE"/>
    <w:rsid w:val="00C136B2"/>
    <w:rsid w:val="00C149D0"/>
    <w:rsid w:val="00C231A0"/>
    <w:rsid w:val="00C26588"/>
    <w:rsid w:val="00C27DE9"/>
    <w:rsid w:val="00C31BF3"/>
    <w:rsid w:val="00C32989"/>
    <w:rsid w:val="00C33388"/>
    <w:rsid w:val="00C35484"/>
    <w:rsid w:val="00C36048"/>
    <w:rsid w:val="00C3731B"/>
    <w:rsid w:val="00C4173A"/>
    <w:rsid w:val="00C41A9D"/>
    <w:rsid w:val="00C42906"/>
    <w:rsid w:val="00C458F3"/>
    <w:rsid w:val="00C4720C"/>
    <w:rsid w:val="00C50DED"/>
    <w:rsid w:val="00C52217"/>
    <w:rsid w:val="00C536AF"/>
    <w:rsid w:val="00C57654"/>
    <w:rsid w:val="00C602FF"/>
    <w:rsid w:val="00C61174"/>
    <w:rsid w:val="00C6148F"/>
    <w:rsid w:val="00C6157F"/>
    <w:rsid w:val="00C621B1"/>
    <w:rsid w:val="00C62F7A"/>
    <w:rsid w:val="00C63B9C"/>
    <w:rsid w:val="00C64370"/>
    <w:rsid w:val="00C65225"/>
    <w:rsid w:val="00C6682F"/>
    <w:rsid w:val="00C67B75"/>
    <w:rsid w:val="00C67BF4"/>
    <w:rsid w:val="00C7145D"/>
    <w:rsid w:val="00C71804"/>
    <w:rsid w:val="00C71DC4"/>
    <w:rsid w:val="00C7234A"/>
    <w:rsid w:val="00C7275E"/>
    <w:rsid w:val="00C73BB7"/>
    <w:rsid w:val="00C74C5D"/>
    <w:rsid w:val="00C76F17"/>
    <w:rsid w:val="00C81845"/>
    <w:rsid w:val="00C82621"/>
    <w:rsid w:val="00C863C4"/>
    <w:rsid w:val="00C87D69"/>
    <w:rsid w:val="00C90498"/>
    <w:rsid w:val="00C915D9"/>
    <w:rsid w:val="00C920EA"/>
    <w:rsid w:val="00C93C3E"/>
    <w:rsid w:val="00C93DF1"/>
    <w:rsid w:val="00C96110"/>
    <w:rsid w:val="00C97DC5"/>
    <w:rsid w:val="00CA12E3"/>
    <w:rsid w:val="00CA1476"/>
    <w:rsid w:val="00CA1760"/>
    <w:rsid w:val="00CA2CA9"/>
    <w:rsid w:val="00CA633F"/>
    <w:rsid w:val="00CA6611"/>
    <w:rsid w:val="00CA6AE6"/>
    <w:rsid w:val="00CA71F1"/>
    <w:rsid w:val="00CA782F"/>
    <w:rsid w:val="00CA7F33"/>
    <w:rsid w:val="00CB187B"/>
    <w:rsid w:val="00CB2835"/>
    <w:rsid w:val="00CB3285"/>
    <w:rsid w:val="00CB3F3B"/>
    <w:rsid w:val="00CB4500"/>
    <w:rsid w:val="00CB6AB2"/>
    <w:rsid w:val="00CB79E3"/>
    <w:rsid w:val="00CC0C72"/>
    <w:rsid w:val="00CC229F"/>
    <w:rsid w:val="00CC2BFD"/>
    <w:rsid w:val="00CC5169"/>
    <w:rsid w:val="00CC59CD"/>
    <w:rsid w:val="00CD1A9A"/>
    <w:rsid w:val="00CD21B2"/>
    <w:rsid w:val="00CD2DC2"/>
    <w:rsid w:val="00CD3476"/>
    <w:rsid w:val="00CD4077"/>
    <w:rsid w:val="00CD64DF"/>
    <w:rsid w:val="00CD6773"/>
    <w:rsid w:val="00CD789B"/>
    <w:rsid w:val="00CE0044"/>
    <w:rsid w:val="00CE1A6D"/>
    <w:rsid w:val="00CE225F"/>
    <w:rsid w:val="00CE2F71"/>
    <w:rsid w:val="00CE7270"/>
    <w:rsid w:val="00CF1E24"/>
    <w:rsid w:val="00CF22A8"/>
    <w:rsid w:val="00CF2342"/>
    <w:rsid w:val="00CF2F50"/>
    <w:rsid w:val="00CF38E9"/>
    <w:rsid w:val="00CF4148"/>
    <w:rsid w:val="00CF455E"/>
    <w:rsid w:val="00CF6198"/>
    <w:rsid w:val="00D01583"/>
    <w:rsid w:val="00D02919"/>
    <w:rsid w:val="00D04C61"/>
    <w:rsid w:val="00D05B8D"/>
    <w:rsid w:val="00D05B9B"/>
    <w:rsid w:val="00D064E4"/>
    <w:rsid w:val="00D065A2"/>
    <w:rsid w:val="00D067B5"/>
    <w:rsid w:val="00D079AA"/>
    <w:rsid w:val="00D07D94"/>
    <w:rsid w:val="00D07F00"/>
    <w:rsid w:val="00D10894"/>
    <w:rsid w:val="00D10B9B"/>
    <w:rsid w:val="00D10F48"/>
    <w:rsid w:val="00D1130F"/>
    <w:rsid w:val="00D17B72"/>
    <w:rsid w:val="00D20B7A"/>
    <w:rsid w:val="00D238E5"/>
    <w:rsid w:val="00D23E08"/>
    <w:rsid w:val="00D25E4E"/>
    <w:rsid w:val="00D26AF8"/>
    <w:rsid w:val="00D2737B"/>
    <w:rsid w:val="00D3185C"/>
    <w:rsid w:val="00D3205F"/>
    <w:rsid w:val="00D3318E"/>
    <w:rsid w:val="00D33E72"/>
    <w:rsid w:val="00D34EFC"/>
    <w:rsid w:val="00D35602"/>
    <w:rsid w:val="00D35BD6"/>
    <w:rsid w:val="00D361B5"/>
    <w:rsid w:val="00D36FC5"/>
    <w:rsid w:val="00D37EAD"/>
    <w:rsid w:val="00D402DB"/>
    <w:rsid w:val="00D411A2"/>
    <w:rsid w:val="00D4166A"/>
    <w:rsid w:val="00D416C1"/>
    <w:rsid w:val="00D43727"/>
    <w:rsid w:val="00D4606D"/>
    <w:rsid w:val="00D46360"/>
    <w:rsid w:val="00D46CB9"/>
    <w:rsid w:val="00D477D3"/>
    <w:rsid w:val="00D47E43"/>
    <w:rsid w:val="00D50429"/>
    <w:rsid w:val="00D50597"/>
    <w:rsid w:val="00D50B9C"/>
    <w:rsid w:val="00D51E24"/>
    <w:rsid w:val="00D52AE8"/>
    <w:rsid w:val="00D52D73"/>
    <w:rsid w:val="00D52E58"/>
    <w:rsid w:val="00D56B20"/>
    <w:rsid w:val="00D57367"/>
    <w:rsid w:val="00D577BA"/>
    <w:rsid w:val="00D578B3"/>
    <w:rsid w:val="00D618F4"/>
    <w:rsid w:val="00D629B6"/>
    <w:rsid w:val="00D63001"/>
    <w:rsid w:val="00D631B8"/>
    <w:rsid w:val="00D6448D"/>
    <w:rsid w:val="00D7091C"/>
    <w:rsid w:val="00D714CC"/>
    <w:rsid w:val="00D74854"/>
    <w:rsid w:val="00D75EA7"/>
    <w:rsid w:val="00D77336"/>
    <w:rsid w:val="00D81ADF"/>
    <w:rsid w:val="00D81F21"/>
    <w:rsid w:val="00D8423D"/>
    <w:rsid w:val="00D85AE2"/>
    <w:rsid w:val="00D85E29"/>
    <w:rsid w:val="00D864F2"/>
    <w:rsid w:val="00D86898"/>
    <w:rsid w:val="00D9211D"/>
    <w:rsid w:val="00D93C09"/>
    <w:rsid w:val="00D943F8"/>
    <w:rsid w:val="00D94BAB"/>
    <w:rsid w:val="00D95470"/>
    <w:rsid w:val="00D96B55"/>
    <w:rsid w:val="00DA0905"/>
    <w:rsid w:val="00DA2283"/>
    <w:rsid w:val="00DA2619"/>
    <w:rsid w:val="00DA2E57"/>
    <w:rsid w:val="00DA4239"/>
    <w:rsid w:val="00DA51E4"/>
    <w:rsid w:val="00DA65DE"/>
    <w:rsid w:val="00DB08CF"/>
    <w:rsid w:val="00DB0B61"/>
    <w:rsid w:val="00DB1398"/>
    <w:rsid w:val="00DB1474"/>
    <w:rsid w:val="00DB2962"/>
    <w:rsid w:val="00DB434D"/>
    <w:rsid w:val="00DB52FB"/>
    <w:rsid w:val="00DC013B"/>
    <w:rsid w:val="00DC090B"/>
    <w:rsid w:val="00DC1679"/>
    <w:rsid w:val="00DC219B"/>
    <w:rsid w:val="00DC2CF1"/>
    <w:rsid w:val="00DC33E3"/>
    <w:rsid w:val="00DC3A7C"/>
    <w:rsid w:val="00DC3A7F"/>
    <w:rsid w:val="00DC4FCF"/>
    <w:rsid w:val="00DC50E0"/>
    <w:rsid w:val="00DC6386"/>
    <w:rsid w:val="00DC67CF"/>
    <w:rsid w:val="00DC7868"/>
    <w:rsid w:val="00DC7E85"/>
    <w:rsid w:val="00DD1130"/>
    <w:rsid w:val="00DD1951"/>
    <w:rsid w:val="00DD487D"/>
    <w:rsid w:val="00DD4E83"/>
    <w:rsid w:val="00DD5CB8"/>
    <w:rsid w:val="00DD63FC"/>
    <w:rsid w:val="00DD6628"/>
    <w:rsid w:val="00DD6945"/>
    <w:rsid w:val="00DD750E"/>
    <w:rsid w:val="00DE04D9"/>
    <w:rsid w:val="00DE2D04"/>
    <w:rsid w:val="00DE3155"/>
    <w:rsid w:val="00DE3250"/>
    <w:rsid w:val="00DE3774"/>
    <w:rsid w:val="00DE4828"/>
    <w:rsid w:val="00DE6028"/>
    <w:rsid w:val="00DE6C85"/>
    <w:rsid w:val="00DE78A3"/>
    <w:rsid w:val="00DF1A71"/>
    <w:rsid w:val="00DF213D"/>
    <w:rsid w:val="00DF50FC"/>
    <w:rsid w:val="00DF68C7"/>
    <w:rsid w:val="00DF731A"/>
    <w:rsid w:val="00DF7546"/>
    <w:rsid w:val="00E01778"/>
    <w:rsid w:val="00E0456C"/>
    <w:rsid w:val="00E05B6B"/>
    <w:rsid w:val="00E061AC"/>
    <w:rsid w:val="00E065AE"/>
    <w:rsid w:val="00E06B75"/>
    <w:rsid w:val="00E1049D"/>
    <w:rsid w:val="00E11332"/>
    <w:rsid w:val="00E11352"/>
    <w:rsid w:val="00E124F6"/>
    <w:rsid w:val="00E170DC"/>
    <w:rsid w:val="00E17400"/>
    <w:rsid w:val="00E17546"/>
    <w:rsid w:val="00E210B5"/>
    <w:rsid w:val="00E2461F"/>
    <w:rsid w:val="00E247A9"/>
    <w:rsid w:val="00E247CC"/>
    <w:rsid w:val="00E261B3"/>
    <w:rsid w:val="00E26517"/>
    <w:rsid w:val="00E26818"/>
    <w:rsid w:val="00E2730B"/>
    <w:rsid w:val="00E27FFC"/>
    <w:rsid w:val="00E3060A"/>
    <w:rsid w:val="00E30B15"/>
    <w:rsid w:val="00E31E0B"/>
    <w:rsid w:val="00E33237"/>
    <w:rsid w:val="00E3440A"/>
    <w:rsid w:val="00E40181"/>
    <w:rsid w:val="00E43BD4"/>
    <w:rsid w:val="00E52B2F"/>
    <w:rsid w:val="00E5336E"/>
    <w:rsid w:val="00E54950"/>
    <w:rsid w:val="00E5595B"/>
    <w:rsid w:val="00E55FB3"/>
    <w:rsid w:val="00E56A01"/>
    <w:rsid w:val="00E60FC5"/>
    <w:rsid w:val="00E61FBE"/>
    <w:rsid w:val="00E629A1"/>
    <w:rsid w:val="00E641E9"/>
    <w:rsid w:val="00E6538F"/>
    <w:rsid w:val="00E6794C"/>
    <w:rsid w:val="00E70BCB"/>
    <w:rsid w:val="00E71591"/>
    <w:rsid w:val="00E71CEB"/>
    <w:rsid w:val="00E72A90"/>
    <w:rsid w:val="00E73074"/>
    <w:rsid w:val="00E7416F"/>
    <w:rsid w:val="00E74355"/>
    <w:rsid w:val="00E7474F"/>
    <w:rsid w:val="00E759DB"/>
    <w:rsid w:val="00E80DE3"/>
    <w:rsid w:val="00E82BC4"/>
    <w:rsid w:val="00E82C55"/>
    <w:rsid w:val="00E837AD"/>
    <w:rsid w:val="00E83C19"/>
    <w:rsid w:val="00E8787E"/>
    <w:rsid w:val="00E9077E"/>
    <w:rsid w:val="00E92892"/>
    <w:rsid w:val="00E92AC3"/>
    <w:rsid w:val="00E940B8"/>
    <w:rsid w:val="00E955E1"/>
    <w:rsid w:val="00EA1D9E"/>
    <w:rsid w:val="00EA2317"/>
    <w:rsid w:val="00EA2F6A"/>
    <w:rsid w:val="00EA5DE4"/>
    <w:rsid w:val="00EB00E0"/>
    <w:rsid w:val="00EB05D5"/>
    <w:rsid w:val="00EB1931"/>
    <w:rsid w:val="00EB43E9"/>
    <w:rsid w:val="00EC059F"/>
    <w:rsid w:val="00EC1F24"/>
    <w:rsid w:val="00EC20FF"/>
    <w:rsid w:val="00EC22F6"/>
    <w:rsid w:val="00EC4F1C"/>
    <w:rsid w:val="00ED195F"/>
    <w:rsid w:val="00ED3E05"/>
    <w:rsid w:val="00ED5B9B"/>
    <w:rsid w:val="00ED6BAD"/>
    <w:rsid w:val="00ED7132"/>
    <w:rsid w:val="00ED7447"/>
    <w:rsid w:val="00ED79F8"/>
    <w:rsid w:val="00EE00D6"/>
    <w:rsid w:val="00EE11E7"/>
    <w:rsid w:val="00EE1488"/>
    <w:rsid w:val="00EE1730"/>
    <w:rsid w:val="00EE29AD"/>
    <w:rsid w:val="00EE2CDB"/>
    <w:rsid w:val="00EE3E24"/>
    <w:rsid w:val="00EE4D5D"/>
    <w:rsid w:val="00EE5131"/>
    <w:rsid w:val="00EF0A99"/>
    <w:rsid w:val="00EF109B"/>
    <w:rsid w:val="00EF12B9"/>
    <w:rsid w:val="00EF201C"/>
    <w:rsid w:val="00EF2758"/>
    <w:rsid w:val="00EF2B9B"/>
    <w:rsid w:val="00EF2C72"/>
    <w:rsid w:val="00EF36AF"/>
    <w:rsid w:val="00EF52BC"/>
    <w:rsid w:val="00EF56C5"/>
    <w:rsid w:val="00EF59A3"/>
    <w:rsid w:val="00EF6675"/>
    <w:rsid w:val="00F0063D"/>
    <w:rsid w:val="00F00F9C"/>
    <w:rsid w:val="00F01E5F"/>
    <w:rsid w:val="00F0230A"/>
    <w:rsid w:val="00F024F3"/>
    <w:rsid w:val="00F029DC"/>
    <w:rsid w:val="00F02ABA"/>
    <w:rsid w:val="00F03701"/>
    <w:rsid w:val="00F0437A"/>
    <w:rsid w:val="00F04BA4"/>
    <w:rsid w:val="00F04EF5"/>
    <w:rsid w:val="00F066DC"/>
    <w:rsid w:val="00F101B8"/>
    <w:rsid w:val="00F10C7D"/>
    <w:rsid w:val="00F10ED3"/>
    <w:rsid w:val="00F11037"/>
    <w:rsid w:val="00F1284C"/>
    <w:rsid w:val="00F12D9D"/>
    <w:rsid w:val="00F14EEF"/>
    <w:rsid w:val="00F16F1B"/>
    <w:rsid w:val="00F250A9"/>
    <w:rsid w:val="00F261E4"/>
    <w:rsid w:val="00F267AF"/>
    <w:rsid w:val="00F26DA3"/>
    <w:rsid w:val="00F274F6"/>
    <w:rsid w:val="00F30FF4"/>
    <w:rsid w:val="00F3122E"/>
    <w:rsid w:val="00F32368"/>
    <w:rsid w:val="00F331AD"/>
    <w:rsid w:val="00F33F49"/>
    <w:rsid w:val="00F35287"/>
    <w:rsid w:val="00F37119"/>
    <w:rsid w:val="00F40A70"/>
    <w:rsid w:val="00F40F43"/>
    <w:rsid w:val="00F43A37"/>
    <w:rsid w:val="00F453FB"/>
    <w:rsid w:val="00F46022"/>
    <w:rsid w:val="00F4641B"/>
    <w:rsid w:val="00F46EB8"/>
    <w:rsid w:val="00F476B8"/>
    <w:rsid w:val="00F47F18"/>
    <w:rsid w:val="00F50135"/>
    <w:rsid w:val="00F50B5C"/>
    <w:rsid w:val="00F50CD1"/>
    <w:rsid w:val="00F511E4"/>
    <w:rsid w:val="00F51497"/>
    <w:rsid w:val="00F529C8"/>
    <w:rsid w:val="00F52D09"/>
    <w:rsid w:val="00F52E08"/>
    <w:rsid w:val="00F53A66"/>
    <w:rsid w:val="00F5462D"/>
    <w:rsid w:val="00F55B21"/>
    <w:rsid w:val="00F56EF6"/>
    <w:rsid w:val="00F60082"/>
    <w:rsid w:val="00F61A9F"/>
    <w:rsid w:val="00F61B5F"/>
    <w:rsid w:val="00F62C37"/>
    <w:rsid w:val="00F639D5"/>
    <w:rsid w:val="00F64696"/>
    <w:rsid w:val="00F65540"/>
    <w:rsid w:val="00F65AA9"/>
    <w:rsid w:val="00F666B0"/>
    <w:rsid w:val="00F6768F"/>
    <w:rsid w:val="00F72115"/>
    <w:rsid w:val="00F725AC"/>
    <w:rsid w:val="00F72C2C"/>
    <w:rsid w:val="00F741F2"/>
    <w:rsid w:val="00F76CAB"/>
    <w:rsid w:val="00F772C6"/>
    <w:rsid w:val="00F815B5"/>
    <w:rsid w:val="00F84022"/>
    <w:rsid w:val="00F84289"/>
    <w:rsid w:val="00F85195"/>
    <w:rsid w:val="00F868E3"/>
    <w:rsid w:val="00F86CA4"/>
    <w:rsid w:val="00F91F2C"/>
    <w:rsid w:val="00F93151"/>
    <w:rsid w:val="00F938BA"/>
    <w:rsid w:val="00F95433"/>
    <w:rsid w:val="00F972B1"/>
    <w:rsid w:val="00F97919"/>
    <w:rsid w:val="00FA0E9A"/>
    <w:rsid w:val="00FA15EB"/>
    <w:rsid w:val="00FA2C46"/>
    <w:rsid w:val="00FA3525"/>
    <w:rsid w:val="00FA3B91"/>
    <w:rsid w:val="00FA5A53"/>
    <w:rsid w:val="00FA66B9"/>
    <w:rsid w:val="00FA7144"/>
    <w:rsid w:val="00FB3501"/>
    <w:rsid w:val="00FB4769"/>
    <w:rsid w:val="00FB4CDA"/>
    <w:rsid w:val="00FB5B4E"/>
    <w:rsid w:val="00FB6481"/>
    <w:rsid w:val="00FB6D36"/>
    <w:rsid w:val="00FC01A7"/>
    <w:rsid w:val="00FC0965"/>
    <w:rsid w:val="00FC0F81"/>
    <w:rsid w:val="00FC252F"/>
    <w:rsid w:val="00FC2C9F"/>
    <w:rsid w:val="00FC3221"/>
    <w:rsid w:val="00FC395C"/>
    <w:rsid w:val="00FC3D7D"/>
    <w:rsid w:val="00FC42C3"/>
    <w:rsid w:val="00FC5E8E"/>
    <w:rsid w:val="00FC617D"/>
    <w:rsid w:val="00FD13E1"/>
    <w:rsid w:val="00FD19D7"/>
    <w:rsid w:val="00FD3766"/>
    <w:rsid w:val="00FD4671"/>
    <w:rsid w:val="00FD47C4"/>
    <w:rsid w:val="00FE0D81"/>
    <w:rsid w:val="00FE2C03"/>
    <w:rsid w:val="00FE2DCF"/>
    <w:rsid w:val="00FE328C"/>
    <w:rsid w:val="00FE3FA7"/>
    <w:rsid w:val="00FE5B89"/>
    <w:rsid w:val="00FE74A6"/>
    <w:rsid w:val="00FF0195"/>
    <w:rsid w:val="00FF2A2B"/>
    <w:rsid w:val="00FF2A4E"/>
    <w:rsid w:val="00FF2FCE"/>
    <w:rsid w:val="00FF4009"/>
    <w:rsid w:val="00FF4F7D"/>
    <w:rsid w:val="00FF6D9D"/>
    <w:rsid w:val="00FF6FE2"/>
    <w:rsid w:val="00FF7DD5"/>
    <w:rsid w:val="01371B7C"/>
    <w:rsid w:val="0179F80E"/>
    <w:rsid w:val="025FE729"/>
    <w:rsid w:val="02A262DD"/>
    <w:rsid w:val="0315DD4A"/>
    <w:rsid w:val="04ACC46E"/>
    <w:rsid w:val="05A44E1A"/>
    <w:rsid w:val="06CA0C1E"/>
    <w:rsid w:val="0719F2F3"/>
    <w:rsid w:val="07703BDA"/>
    <w:rsid w:val="08296C68"/>
    <w:rsid w:val="089CD320"/>
    <w:rsid w:val="09AA6EDE"/>
    <w:rsid w:val="0B5EBC12"/>
    <w:rsid w:val="0C4C0928"/>
    <w:rsid w:val="0D799238"/>
    <w:rsid w:val="0DE4A20A"/>
    <w:rsid w:val="0E405A2A"/>
    <w:rsid w:val="0E618570"/>
    <w:rsid w:val="10383861"/>
    <w:rsid w:val="12186EAF"/>
    <w:rsid w:val="127BC4CD"/>
    <w:rsid w:val="133F9037"/>
    <w:rsid w:val="14426649"/>
    <w:rsid w:val="14FDFF5C"/>
    <w:rsid w:val="1513F2FB"/>
    <w:rsid w:val="15D38239"/>
    <w:rsid w:val="15DF172C"/>
    <w:rsid w:val="166ADE22"/>
    <w:rsid w:val="167428C5"/>
    <w:rsid w:val="16C6292C"/>
    <w:rsid w:val="17297257"/>
    <w:rsid w:val="187CF497"/>
    <w:rsid w:val="19D2C8AB"/>
    <w:rsid w:val="1A077620"/>
    <w:rsid w:val="1D13DC98"/>
    <w:rsid w:val="1D2CB2CE"/>
    <w:rsid w:val="1D86A342"/>
    <w:rsid w:val="1D8EF45B"/>
    <w:rsid w:val="205BE714"/>
    <w:rsid w:val="20D2D567"/>
    <w:rsid w:val="21E20EDF"/>
    <w:rsid w:val="220FAB23"/>
    <w:rsid w:val="22654380"/>
    <w:rsid w:val="226B1AD9"/>
    <w:rsid w:val="22A83862"/>
    <w:rsid w:val="25AAB3D6"/>
    <w:rsid w:val="25BADCAA"/>
    <w:rsid w:val="2655C28B"/>
    <w:rsid w:val="2696CD3F"/>
    <w:rsid w:val="26E2F14F"/>
    <w:rsid w:val="2770B1D9"/>
    <w:rsid w:val="29C94840"/>
    <w:rsid w:val="2B2DEC34"/>
    <w:rsid w:val="2BC03160"/>
    <w:rsid w:val="2C7232BD"/>
    <w:rsid w:val="2CB9A4A5"/>
    <w:rsid w:val="2D4B6D77"/>
    <w:rsid w:val="2EE551B4"/>
    <w:rsid w:val="3017881B"/>
    <w:rsid w:val="32A9B5E3"/>
    <w:rsid w:val="33718FFD"/>
    <w:rsid w:val="33DAD81C"/>
    <w:rsid w:val="33E33C91"/>
    <w:rsid w:val="34FF79E4"/>
    <w:rsid w:val="36865E3C"/>
    <w:rsid w:val="36F1CC3A"/>
    <w:rsid w:val="38D69A60"/>
    <w:rsid w:val="39A109A3"/>
    <w:rsid w:val="3A4C53AF"/>
    <w:rsid w:val="3B4E32A3"/>
    <w:rsid w:val="3BA4DFB8"/>
    <w:rsid w:val="3E0712EA"/>
    <w:rsid w:val="3F256F08"/>
    <w:rsid w:val="3F3CB7EB"/>
    <w:rsid w:val="3FC4365B"/>
    <w:rsid w:val="3FECEABE"/>
    <w:rsid w:val="3FEF969A"/>
    <w:rsid w:val="40B7D9C5"/>
    <w:rsid w:val="40CD3DE5"/>
    <w:rsid w:val="40DA58FF"/>
    <w:rsid w:val="41006980"/>
    <w:rsid w:val="42227729"/>
    <w:rsid w:val="42EAAB59"/>
    <w:rsid w:val="434660BF"/>
    <w:rsid w:val="4412EB14"/>
    <w:rsid w:val="44363C30"/>
    <w:rsid w:val="443E9E34"/>
    <w:rsid w:val="445D774E"/>
    <w:rsid w:val="44976D75"/>
    <w:rsid w:val="45398640"/>
    <w:rsid w:val="457979AB"/>
    <w:rsid w:val="4639B808"/>
    <w:rsid w:val="4689A20E"/>
    <w:rsid w:val="4778B26E"/>
    <w:rsid w:val="49D99E0B"/>
    <w:rsid w:val="4A4CCFDF"/>
    <w:rsid w:val="4A717F29"/>
    <w:rsid w:val="4BE7E70C"/>
    <w:rsid w:val="4C3DF50B"/>
    <w:rsid w:val="4DC66C9B"/>
    <w:rsid w:val="4F0C9A09"/>
    <w:rsid w:val="50BC0BFE"/>
    <w:rsid w:val="51B831AF"/>
    <w:rsid w:val="52C84113"/>
    <w:rsid w:val="544E51AE"/>
    <w:rsid w:val="5459D400"/>
    <w:rsid w:val="55263416"/>
    <w:rsid w:val="58C3F799"/>
    <w:rsid w:val="5A50CE49"/>
    <w:rsid w:val="5A8861B5"/>
    <w:rsid w:val="5A993EC8"/>
    <w:rsid w:val="5BD56309"/>
    <w:rsid w:val="5C0A1511"/>
    <w:rsid w:val="5E6B5880"/>
    <w:rsid w:val="5ED7992C"/>
    <w:rsid w:val="61936FAA"/>
    <w:rsid w:val="61AF2398"/>
    <w:rsid w:val="61F32BCB"/>
    <w:rsid w:val="630916CB"/>
    <w:rsid w:val="638D59C1"/>
    <w:rsid w:val="63ADD5BD"/>
    <w:rsid w:val="646F26F2"/>
    <w:rsid w:val="64A7DB74"/>
    <w:rsid w:val="65EE2C5B"/>
    <w:rsid w:val="6637806E"/>
    <w:rsid w:val="67000CCB"/>
    <w:rsid w:val="67C8C3F6"/>
    <w:rsid w:val="67EAE5B4"/>
    <w:rsid w:val="6851936A"/>
    <w:rsid w:val="69B7A3E0"/>
    <w:rsid w:val="6A3CAFE4"/>
    <w:rsid w:val="6B5668DF"/>
    <w:rsid w:val="6BFA5DE4"/>
    <w:rsid w:val="6C5E5482"/>
    <w:rsid w:val="6C980FF5"/>
    <w:rsid w:val="6CD43FB2"/>
    <w:rsid w:val="6F01A2F4"/>
    <w:rsid w:val="71751936"/>
    <w:rsid w:val="71EB42AB"/>
    <w:rsid w:val="7318122A"/>
    <w:rsid w:val="74858D12"/>
    <w:rsid w:val="74F167E3"/>
    <w:rsid w:val="75370C11"/>
    <w:rsid w:val="758A4320"/>
    <w:rsid w:val="77B0E1B0"/>
    <w:rsid w:val="78E443E7"/>
    <w:rsid w:val="792FD6F1"/>
    <w:rsid w:val="798921D5"/>
    <w:rsid w:val="79D7A09E"/>
    <w:rsid w:val="7BB81696"/>
    <w:rsid w:val="7BBADB0E"/>
    <w:rsid w:val="7DFB1224"/>
    <w:rsid w:val="7FFC8F5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6E8447D-C59A-4939-873B-3A44FDF1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autoRedefine/>
    <w:uiPriority w:val="1"/>
    <w:qFormat/>
    <w:rsid w:val="00E124F6"/>
    <w:pPr>
      <w:keepNext/>
      <w:keepLines/>
      <w:spacing w:before="320" w:after="200" w:line="480" w:lineRule="atLeast"/>
      <w:outlineLvl w:val="0"/>
    </w:pPr>
    <w:rPr>
      <w:rFonts w:ascii="Arial" w:eastAsia="MS Gothic" w:hAnsi="Arial" w:cs="Arial"/>
      <w:bCs/>
      <w:color w:val="DA471F"/>
      <w:kern w:val="32"/>
      <w:sz w:val="44"/>
      <w:szCs w:val="40"/>
      <w:lang w:eastAsia="en-US"/>
    </w:rPr>
  </w:style>
  <w:style w:type="paragraph" w:styleId="Heading2">
    <w:name w:val="heading 2"/>
    <w:next w:val="Body"/>
    <w:link w:val="Heading2Char"/>
    <w:uiPriority w:val="1"/>
    <w:qFormat/>
    <w:rsid w:val="00E124F6"/>
    <w:pPr>
      <w:keepNext/>
      <w:keepLines/>
      <w:spacing w:before="280" w:after="120" w:line="440" w:lineRule="atLeast"/>
      <w:outlineLvl w:val="1"/>
    </w:pPr>
    <w:rPr>
      <w:rFonts w:ascii="Arial" w:hAnsi="Arial"/>
      <w:b/>
      <w:color w:val="53565A"/>
      <w:sz w:val="40"/>
      <w:szCs w:val="28"/>
      <w:lang w:eastAsia="en-US"/>
    </w:rPr>
  </w:style>
  <w:style w:type="paragraph" w:styleId="Heading3">
    <w:name w:val="heading 3"/>
    <w:next w:val="Body"/>
    <w:link w:val="Heading3Char"/>
    <w:autoRedefine/>
    <w:uiPriority w:val="1"/>
    <w:qFormat/>
    <w:rsid w:val="00E124F6"/>
    <w:pPr>
      <w:keepNext/>
      <w:keepLines/>
      <w:spacing w:before="280" w:after="120" w:line="400" w:lineRule="atLeast"/>
      <w:outlineLvl w:val="2"/>
    </w:pPr>
    <w:rPr>
      <w:rFonts w:ascii="Arial" w:eastAsia="MS Gothic" w:hAnsi="Arial"/>
      <w:bCs/>
      <w:color w:val="DA471F"/>
      <w:sz w:val="36"/>
      <w:szCs w:val="26"/>
      <w:lang w:eastAsia="en-US"/>
    </w:rPr>
  </w:style>
  <w:style w:type="paragraph" w:styleId="Heading4">
    <w:name w:val="heading 4"/>
    <w:next w:val="Body"/>
    <w:link w:val="Heading4Char"/>
    <w:uiPriority w:val="1"/>
    <w:qFormat/>
    <w:rsid w:val="00F50135"/>
    <w:pPr>
      <w:keepNext/>
      <w:keepLines/>
      <w:spacing w:before="240" w:after="80" w:line="360" w:lineRule="atLeast"/>
      <w:outlineLvl w:val="3"/>
    </w:pPr>
    <w:rPr>
      <w:rFonts w:ascii="Arial" w:eastAsia="MS Mincho" w:hAnsi="Arial"/>
      <w:b/>
      <w:bCs/>
      <w:color w:val="53565A"/>
      <w:sz w:val="32"/>
      <w:szCs w:val="22"/>
      <w:lang w:eastAsia="en-US"/>
    </w:rPr>
  </w:style>
  <w:style w:type="paragraph" w:styleId="Heading5">
    <w:name w:val="heading 5"/>
    <w:next w:val="Body"/>
    <w:link w:val="Heading5Char"/>
    <w:uiPriority w:val="98"/>
    <w:qFormat/>
    <w:rsid w:val="00F50135"/>
    <w:pPr>
      <w:keepNext/>
      <w:keepLines/>
      <w:spacing w:before="240" w:after="80" w:line="320" w:lineRule="atLeast"/>
      <w:outlineLvl w:val="4"/>
    </w:pPr>
    <w:rPr>
      <w:rFonts w:ascii="Arial" w:eastAsia="MS Mincho" w:hAnsi="Arial"/>
      <w:b/>
      <w:bCs/>
      <w:iCs/>
      <w:color w:val="53565A"/>
      <w:sz w:val="28"/>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B6B21"/>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E124F6"/>
    <w:rPr>
      <w:rFonts w:ascii="Arial" w:eastAsia="MS Gothic" w:hAnsi="Arial" w:cs="Arial"/>
      <w:bCs/>
      <w:color w:val="DA471F"/>
      <w:kern w:val="32"/>
      <w:sz w:val="44"/>
      <w:szCs w:val="40"/>
      <w:lang w:eastAsia="en-US"/>
    </w:rPr>
  </w:style>
  <w:style w:type="character" w:customStyle="1" w:styleId="Heading2Char">
    <w:name w:val="Heading 2 Char"/>
    <w:link w:val="Heading2"/>
    <w:uiPriority w:val="1"/>
    <w:rsid w:val="00E124F6"/>
    <w:rPr>
      <w:rFonts w:ascii="Arial" w:hAnsi="Arial"/>
      <w:b/>
      <w:color w:val="53565A"/>
      <w:sz w:val="40"/>
      <w:szCs w:val="28"/>
      <w:lang w:eastAsia="en-US"/>
    </w:rPr>
  </w:style>
  <w:style w:type="character" w:customStyle="1" w:styleId="Heading3Char">
    <w:name w:val="Heading 3 Char"/>
    <w:link w:val="Heading3"/>
    <w:uiPriority w:val="1"/>
    <w:rsid w:val="00E124F6"/>
    <w:rPr>
      <w:rFonts w:ascii="Arial" w:eastAsia="MS Gothic" w:hAnsi="Arial"/>
      <w:bCs/>
      <w:color w:val="DA471F"/>
      <w:sz w:val="36"/>
      <w:szCs w:val="26"/>
      <w:lang w:eastAsia="en-US"/>
    </w:rPr>
  </w:style>
  <w:style w:type="character" w:customStyle="1" w:styleId="Heading4Char">
    <w:name w:val="Heading 4 Char"/>
    <w:link w:val="Heading4"/>
    <w:uiPriority w:val="1"/>
    <w:rsid w:val="00F50135"/>
    <w:rPr>
      <w:rFonts w:ascii="Arial" w:eastAsia="MS Mincho" w:hAnsi="Arial"/>
      <w:b/>
      <w:bCs/>
      <w:color w:val="53565A"/>
      <w:sz w:val="32"/>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F50135"/>
    <w:pPr>
      <w:keepLines/>
      <w:tabs>
        <w:tab w:val="right" w:leader="dot" w:pos="10206"/>
      </w:tabs>
      <w:spacing w:before="160" w:after="60"/>
    </w:pPr>
    <w:rPr>
      <w:b/>
      <w:noProof/>
      <w:sz w:val="24"/>
    </w:rPr>
  </w:style>
  <w:style w:type="character" w:customStyle="1" w:styleId="Heading5Char">
    <w:name w:val="Heading 5 Char"/>
    <w:link w:val="Heading5"/>
    <w:uiPriority w:val="98"/>
    <w:rsid w:val="00F50135"/>
    <w:rPr>
      <w:rFonts w:ascii="Arial" w:eastAsia="MS Mincho" w:hAnsi="Arial"/>
      <w:b/>
      <w:bCs/>
      <w:iCs/>
      <w:color w:val="53565A"/>
      <w:sz w:val="28"/>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F50135"/>
    <w:pPr>
      <w:keepLines/>
      <w:tabs>
        <w:tab w:val="right" w:leader="dot" w:pos="10206"/>
      </w:tabs>
      <w:spacing w:after="60"/>
    </w:pPr>
    <w:rPr>
      <w:noProof/>
      <w:sz w:val="24"/>
    </w:rPr>
  </w:style>
  <w:style w:type="paragraph" w:styleId="TOC3">
    <w:name w:val="toc 3"/>
    <w:basedOn w:val="Normal"/>
    <w:next w:val="Normal"/>
    <w:uiPriority w:val="39"/>
    <w:rsid w:val="00F50135"/>
    <w:pPr>
      <w:keepLines/>
      <w:tabs>
        <w:tab w:val="right" w:leader="dot" w:pos="10206"/>
      </w:tabs>
      <w:spacing w:after="60"/>
      <w:ind w:left="284"/>
    </w:pPr>
    <w:rPr>
      <w:rFonts w:cs="Arial"/>
      <w:sz w:val="24"/>
    </w:rPr>
  </w:style>
  <w:style w:type="paragraph" w:styleId="TOC4">
    <w:name w:val="toc 4"/>
    <w:basedOn w:val="TOC3"/>
    <w:uiPriority w:val="39"/>
    <w:rsid w:val="00B04489"/>
    <w:pPr>
      <w:ind w:left="567"/>
    </w:pPr>
  </w:style>
  <w:style w:type="paragraph" w:styleId="TOC5">
    <w:name w:val="toc 5"/>
    <w:basedOn w:val="TOC4"/>
    <w:rsid w:val="00F50135"/>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E92892"/>
    <w:pPr>
      <w:spacing w:before="80" w:after="60"/>
    </w:pPr>
    <w:rPr>
      <w:rFonts w:ascii="Arial" w:hAnsi="Arial"/>
      <w:sz w:val="24"/>
      <w:lang w:eastAsia="en-US"/>
    </w:rPr>
  </w:style>
  <w:style w:type="paragraph" w:customStyle="1" w:styleId="Tablecaption">
    <w:name w:val="Table caption"/>
    <w:next w:val="Body"/>
    <w:uiPriority w:val="3"/>
    <w:qFormat/>
    <w:rsid w:val="00F50135"/>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FA15EB"/>
    <w:pPr>
      <w:spacing w:after="80" w:line="500" w:lineRule="atLeast"/>
    </w:pPr>
    <w:rPr>
      <w:rFonts w:ascii="Arial" w:hAnsi="Arial"/>
      <w:b/>
      <w:color w:val="DA471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F50135"/>
    <w:pPr>
      <w:spacing w:before="80" w:after="60"/>
    </w:pPr>
    <w:rPr>
      <w:rFonts w:ascii="Arial" w:hAnsi="Arial"/>
      <w:b/>
      <w:color w:val="53565A"/>
      <w:sz w:val="24"/>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qFormat/>
    <w:rsid w:val="00B231D7"/>
    <w:rPr>
      <w:rFonts w:ascii="Arial" w:hAnsi="Arial"/>
      <w:color w:val="004C97"/>
      <w:sz w:val="24"/>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B6B21"/>
    <w:rPr>
      <w:rFonts w:ascii="Arial" w:eastAsia="Times" w:hAnsi="Arial"/>
      <w:sz w:val="24"/>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rPr>
      <w:color w:val="53565A"/>
    </w:rPr>
  </w:style>
  <w:style w:type="paragraph" w:customStyle="1" w:styleId="PullQuote">
    <w:name w:val="Pull Quote"/>
    <w:basedOn w:val="Body"/>
    <w:uiPriority w:val="4"/>
    <w:rsid w:val="002D2DCC"/>
    <w:pPr>
      <w:pBdr>
        <w:top w:val="single" w:sz="12" w:space="6" w:color="C0504D" w:themeColor="accent2"/>
        <w:bottom w:val="single" w:sz="12" w:space="6" w:color="C0504D" w:themeColor="accent2"/>
      </w:pBdr>
      <w:spacing w:before="120" w:after="80" w:line="276" w:lineRule="auto"/>
      <w:ind w:left="-567"/>
    </w:pPr>
    <w:rPr>
      <w:b/>
      <w:bCs/>
      <w:i/>
      <w:iCs/>
      <w:sz w:val="22"/>
      <w:szCs w:val="18"/>
      <w:lang w:val="en-US"/>
    </w:rPr>
  </w:style>
  <w:style w:type="paragraph" w:customStyle="1" w:styleId="Breakouttext">
    <w:name w:val="Breakout text"/>
    <w:basedOn w:val="Body"/>
    <w:qFormat/>
    <w:rsid w:val="002D2DCC"/>
    <w:pPr>
      <w:pBdr>
        <w:top w:val="single" w:sz="36" w:space="1" w:color="F2DBDB" w:themeColor="accent2" w:themeTint="33"/>
        <w:left w:val="single" w:sz="36" w:space="4" w:color="F2DBDB" w:themeColor="accent2" w:themeTint="33"/>
        <w:bottom w:val="single" w:sz="36" w:space="1" w:color="F2DBDB" w:themeColor="accent2" w:themeTint="33"/>
        <w:right w:val="single" w:sz="36" w:space="4" w:color="F2DBDB" w:themeColor="accent2" w:themeTint="33"/>
      </w:pBdr>
      <w:shd w:val="clear" w:color="auto" w:fill="F2DBDB" w:themeFill="accent2" w:themeFillTint="33"/>
      <w:spacing w:after="80" w:line="276" w:lineRule="auto"/>
      <w:ind w:left="-567" w:right="-761"/>
    </w:pPr>
    <w:rPr>
      <w:color w:val="000000" w:themeColor="text1"/>
      <w:sz w:val="22"/>
      <w:szCs w:val="22"/>
      <w:lang w:val="en-US"/>
    </w:rPr>
  </w:style>
  <w:style w:type="character" w:customStyle="1" w:styleId="normaltextrun">
    <w:name w:val="normaltextrun"/>
    <w:basedOn w:val="DefaultParagraphFont"/>
    <w:rsid w:val="002D2DCC"/>
  </w:style>
  <w:style w:type="character" w:styleId="Mention">
    <w:name w:val="Mention"/>
    <w:basedOn w:val="DefaultParagraphFont"/>
    <w:uiPriority w:val="99"/>
    <w:unhideWhenUsed/>
    <w:rsid w:val="002D2DCC"/>
    <w:rPr>
      <w:color w:val="2B579A"/>
      <w:shd w:val="clear" w:color="auto" w:fill="E1DFDD"/>
    </w:rPr>
  </w:style>
  <w:style w:type="character" w:customStyle="1" w:styleId="eop">
    <w:name w:val="eop"/>
    <w:basedOn w:val="DefaultParagraphFont"/>
    <w:rsid w:val="002D2DCC"/>
  </w:style>
  <w:style w:type="paragraph" w:customStyle="1" w:styleId="DHHSbody">
    <w:name w:val="DHHS body"/>
    <w:qFormat/>
    <w:rsid w:val="002D2DCC"/>
    <w:pPr>
      <w:spacing w:after="120" w:line="270" w:lineRule="atLeast"/>
    </w:pPr>
    <w:rPr>
      <w:rFonts w:ascii="Arial" w:eastAsia="Times" w:hAnsi="Arial"/>
      <w:lang w:eastAsia="en-US"/>
    </w:rPr>
  </w:style>
  <w:style w:type="paragraph" w:customStyle="1" w:styleId="DHHSnumberdigit">
    <w:name w:val="DHHS number digit"/>
    <w:basedOn w:val="DHHSbody"/>
    <w:uiPriority w:val="2"/>
    <w:rsid w:val="002D2DCC"/>
    <w:pPr>
      <w:tabs>
        <w:tab w:val="num" w:pos="397"/>
      </w:tabs>
      <w:ind w:left="397" w:hanging="397"/>
    </w:pPr>
  </w:style>
  <w:style w:type="character" w:customStyle="1" w:styleId="rpl-text-label">
    <w:name w:val="rpl-text-label"/>
    <w:basedOn w:val="DefaultParagraphFont"/>
    <w:rsid w:val="002D2DCC"/>
  </w:style>
  <w:style w:type="paragraph" w:styleId="ListParagraph">
    <w:name w:val="List Paragraph"/>
    <w:basedOn w:val="Normal"/>
    <w:uiPriority w:val="72"/>
    <w:semiHidden/>
    <w:qFormat/>
    <w:rsid w:val="002D2DCC"/>
    <w:pPr>
      <w:ind w:left="720"/>
      <w:contextualSpacing/>
    </w:pPr>
  </w:style>
  <w:style w:type="paragraph" w:customStyle="1" w:styleId="rpl-accordionlist-item">
    <w:name w:val="rpl-accordion__list-item"/>
    <w:basedOn w:val="Normal"/>
    <w:rsid w:val="002D2DCC"/>
    <w:pPr>
      <w:spacing w:before="100" w:beforeAutospacing="1" w:after="100" w:afterAutospacing="1" w:line="240" w:lineRule="auto"/>
    </w:pPr>
    <w:rPr>
      <w:rFonts w:ascii="Times New Roman" w:hAnsi="Times New Roman"/>
      <w:sz w:val="24"/>
      <w:szCs w:val="24"/>
      <w:lang w:eastAsia="en-AU"/>
    </w:rPr>
  </w:style>
  <w:style w:type="character" w:customStyle="1" w:styleId="rpl-accordionbutton-text">
    <w:name w:val="rpl-accordion__button-text"/>
    <w:basedOn w:val="DefaultParagraphFont"/>
    <w:rsid w:val="002D2DCC"/>
  </w:style>
  <w:style w:type="paragraph" w:styleId="NormalWeb">
    <w:name w:val="Normal (Web)"/>
    <w:basedOn w:val="Normal"/>
    <w:uiPriority w:val="99"/>
    <w:semiHidden/>
    <w:unhideWhenUsed/>
    <w:rsid w:val="002D2DCC"/>
    <w:pPr>
      <w:spacing w:before="100" w:beforeAutospacing="1" w:after="100" w:afterAutospacing="1" w:line="240" w:lineRule="auto"/>
    </w:pPr>
    <w:rPr>
      <w:rFonts w:ascii="Times New Roman" w:hAnsi="Times New Roman"/>
      <w:sz w:val="24"/>
      <w:szCs w:val="24"/>
      <w:lang w:eastAsia="en-AU"/>
    </w:rPr>
  </w:style>
  <w:style w:type="paragraph" w:customStyle="1" w:styleId="Numbered">
    <w:name w:val="Numbered"/>
    <w:basedOn w:val="Bullet1"/>
    <w:link w:val="NumberedChar"/>
    <w:uiPriority w:val="11"/>
    <w:rsid w:val="0017471E"/>
  </w:style>
  <w:style w:type="character" w:customStyle="1" w:styleId="Bullet1Char">
    <w:name w:val="Bullet 1 Char"/>
    <w:basedOn w:val="BodyChar"/>
    <w:link w:val="Bullet1"/>
    <w:rsid w:val="0017471E"/>
    <w:rPr>
      <w:rFonts w:ascii="Arial" w:eastAsia="Times" w:hAnsi="Arial"/>
      <w:sz w:val="24"/>
      <w:lang w:eastAsia="en-US"/>
    </w:rPr>
  </w:style>
  <w:style w:type="character" w:customStyle="1" w:styleId="NumberedChar">
    <w:name w:val="Numbered Char"/>
    <w:basedOn w:val="Bullet1Char"/>
    <w:link w:val="Numbered"/>
    <w:uiPriority w:val="11"/>
    <w:rsid w:val="0017471E"/>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72408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2111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eniorsonline.vic.gov.au/victorian-seniors-festival" TargetMode="External"/><Relationship Id="rId26" Type="http://schemas.openxmlformats.org/officeDocument/2006/relationships/hyperlink" Target="mailto:seniorsfestival@dffh.vic.gov.au" TargetMode="External"/><Relationship Id="rId3" Type="http://schemas.openxmlformats.org/officeDocument/2006/relationships/customXml" Target="../customXml/item3.xml"/><Relationship Id="rId21" Type="http://schemas.openxmlformats.org/officeDocument/2006/relationships/hyperlink" Target="https://senioroftheyear.awardsplatform.com/"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mailto:seniorsfestival@dffh.vic.gov.au"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hyperlink" Target="https://www.accesshub.gov.au/about-the-n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dhhsvicgovau.sharepoint.com/sites/OfficeoftheEDWEM-GRP-PD-EQUITYSTRATEGYANDPROJECTS/Shared%20Documents/PD%20-%20EQUITY%20STRATEGY%20AND%20PROJECTS/013.%20Card%20Operations/Seniors%20Festival%20&amp;%20Awards/2025%20VSoYA/03.%20Comms,%20Media,%20Design/Nomination%20Guide/department&#8217;s%20privacy%20statement"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seniorsfestival@dffh.vic.gov.au" TargetMode="External"/><Relationship Id="rId28" Type="http://schemas.openxmlformats.org/officeDocument/2006/relationships/hyperlink" Target="mailto:seniorsfestival@dffh.vic.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niorsfestival@dffh.vic.gov.au"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seniorsfestival@dffh.vic.gov.au" TargetMode="External"/><Relationship Id="rId27" Type="http://schemas.openxmlformats.org/officeDocument/2006/relationships/hyperlink" Target="mailto:seniorsfestival@dffh.vic.gov.au" TargetMode="External"/><Relationship Id="rId30" Type="http://schemas.openxmlformats.org/officeDocument/2006/relationships/hyperlink" Target="https://www.seniorsonline.vic.gov.au/awards"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Nomination guide - 2025 Victorian Senior of the Year Awards</vt:lpstr>
    </vt:vector>
  </TitlesOfParts>
  <Manager/>
  <Company>Victoria State Government, Department of Families, Fairness and Housing</Company>
  <LinksUpToDate>false</LinksUpToDate>
  <CharactersWithSpaces>31642</CharactersWithSpaces>
  <SharedDoc>false</SharedDoc>
  <HyperlinkBase/>
  <HLinks>
    <vt:vector size="282" baseType="variant">
      <vt:variant>
        <vt:i4>6422636</vt:i4>
      </vt:variant>
      <vt:variant>
        <vt:i4>249</vt:i4>
      </vt:variant>
      <vt:variant>
        <vt:i4>0</vt:i4>
      </vt:variant>
      <vt:variant>
        <vt:i4>5</vt:i4>
      </vt:variant>
      <vt:variant>
        <vt:lpwstr>https://www.seniorsonline.vic.gov.au/awards</vt:lpwstr>
      </vt:variant>
      <vt:variant>
        <vt:lpwstr/>
      </vt:variant>
      <vt:variant>
        <vt:i4>2359401</vt:i4>
      </vt:variant>
      <vt:variant>
        <vt:i4>246</vt:i4>
      </vt:variant>
      <vt:variant>
        <vt:i4>0</vt:i4>
      </vt:variant>
      <vt:variant>
        <vt:i4>5</vt:i4>
      </vt:variant>
      <vt:variant>
        <vt:lpwstr>https://www.accesshub.gov.au/about-the-nrs</vt:lpwstr>
      </vt:variant>
      <vt:variant>
        <vt:lpwstr/>
      </vt:variant>
      <vt:variant>
        <vt:i4>3604482</vt:i4>
      </vt:variant>
      <vt:variant>
        <vt:i4>243</vt:i4>
      </vt:variant>
      <vt:variant>
        <vt:i4>0</vt:i4>
      </vt:variant>
      <vt:variant>
        <vt:i4>5</vt:i4>
      </vt:variant>
      <vt:variant>
        <vt:lpwstr>mailto:seniorsfestival@dffh.vic.gov.au</vt:lpwstr>
      </vt:variant>
      <vt:variant>
        <vt:lpwstr/>
      </vt:variant>
      <vt:variant>
        <vt:i4>3604482</vt:i4>
      </vt:variant>
      <vt:variant>
        <vt:i4>240</vt:i4>
      </vt:variant>
      <vt:variant>
        <vt:i4>0</vt:i4>
      </vt:variant>
      <vt:variant>
        <vt:i4>5</vt:i4>
      </vt:variant>
      <vt:variant>
        <vt:lpwstr>mailto:seniorsfestival@dffh.vic.gov.au</vt:lpwstr>
      </vt:variant>
      <vt:variant>
        <vt:lpwstr/>
      </vt:variant>
      <vt:variant>
        <vt:i4>3604482</vt:i4>
      </vt:variant>
      <vt:variant>
        <vt:i4>237</vt:i4>
      </vt:variant>
      <vt:variant>
        <vt:i4>0</vt:i4>
      </vt:variant>
      <vt:variant>
        <vt:i4>5</vt:i4>
      </vt:variant>
      <vt:variant>
        <vt:lpwstr>mailto:seniorsfestival@dffh.vic.gov.au</vt:lpwstr>
      </vt:variant>
      <vt:variant>
        <vt:lpwstr/>
      </vt:variant>
      <vt:variant>
        <vt:i4>3604482</vt:i4>
      </vt:variant>
      <vt:variant>
        <vt:i4>234</vt:i4>
      </vt:variant>
      <vt:variant>
        <vt:i4>0</vt:i4>
      </vt:variant>
      <vt:variant>
        <vt:i4>5</vt:i4>
      </vt:variant>
      <vt:variant>
        <vt:lpwstr>mailto:seniorsfestival@dffh.vic.gov.au</vt:lpwstr>
      </vt:variant>
      <vt:variant>
        <vt:lpwstr/>
      </vt:variant>
      <vt:variant>
        <vt:i4>7675928</vt:i4>
      </vt:variant>
      <vt:variant>
        <vt:i4>231</vt:i4>
      </vt:variant>
      <vt:variant>
        <vt:i4>0</vt:i4>
      </vt:variant>
      <vt:variant>
        <vt:i4>5</vt:i4>
      </vt:variant>
      <vt:variant>
        <vt:lpwstr>department’s privacy statement</vt:lpwstr>
      </vt:variant>
      <vt:variant>
        <vt:lpwstr/>
      </vt:variant>
      <vt:variant>
        <vt:i4>3604482</vt:i4>
      </vt:variant>
      <vt:variant>
        <vt:i4>228</vt:i4>
      </vt:variant>
      <vt:variant>
        <vt:i4>0</vt:i4>
      </vt:variant>
      <vt:variant>
        <vt:i4>5</vt:i4>
      </vt:variant>
      <vt:variant>
        <vt:lpwstr>mailto:seniorsfestival@dffh.vic.gov.au</vt:lpwstr>
      </vt:variant>
      <vt:variant>
        <vt:lpwstr/>
      </vt:variant>
      <vt:variant>
        <vt:i4>3604482</vt:i4>
      </vt:variant>
      <vt:variant>
        <vt:i4>225</vt:i4>
      </vt:variant>
      <vt:variant>
        <vt:i4>0</vt:i4>
      </vt:variant>
      <vt:variant>
        <vt:i4>5</vt:i4>
      </vt:variant>
      <vt:variant>
        <vt:lpwstr>mailto:seniorsfestival@dffh.vic.gov.au</vt:lpwstr>
      </vt:variant>
      <vt:variant>
        <vt:lpwstr/>
      </vt:variant>
      <vt:variant>
        <vt:i4>3473531</vt:i4>
      </vt:variant>
      <vt:variant>
        <vt:i4>222</vt:i4>
      </vt:variant>
      <vt:variant>
        <vt:i4>0</vt:i4>
      </vt:variant>
      <vt:variant>
        <vt:i4>5</vt:i4>
      </vt:variant>
      <vt:variant>
        <vt:lpwstr>https://senioroftheyear.awardsplatform.com/</vt:lpwstr>
      </vt:variant>
      <vt:variant>
        <vt:lpwstr/>
      </vt:variant>
      <vt:variant>
        <vt:i4>3604482</vt:i4>
      </vt:variant>
      <vt:variant>
        <vt:i4>219</vt:i4>
      </vt:variant>
      <vt:variant>
        <vt:i4>0</vt:i4>
      </vt:variant>
      <vt:variant>
        <vt:i4>5</vt:i4>
      </vt:variant>
      <vt:variant>
        <vt:lpwstr>mailto:seniorsfestival@dffh.vic.gov.au</vt:lpwstr>
      </vt:variant>
      <vt:variant>
        <vt:lpwstr/>
      </vt:variant>
      <vt:variant>
        <vt:i4>6750334</vt:i4>
      </vt:variant>
      <vt:variant>
        <vt:i4>216</vt:i4>
      </vt:variant>
      <vt:variant>
        <vt:i4>0</vt:i4>
      </vt:variant>
      <vt:variant>
        <vt:i4>5</vt:i4>
      </vt:variant>
      <vt:variant>
        <vt:lpwstr>https://www.seniorsonline.vic.gov.au/victorian-seniors-festival</vt:lpwstr>
      </vt:variant>
      <vt:variant>
        <vt:lpwstr/>
      </vt:variant>
      <vt:variant>
        <vt:i4>1572918</vt:i4>
      </vt:variant>
      <vt:variant>
        <vt:i4>209</vt:i4>
      </vt:variant>
      <vt:variant>
        <vt:i4>0</vt:i4>
      </vt:variant>
      <vt:variant>
        <vt:i4>5</vt:i4>
      </vt:variant>
      <vt:variant>
        <vt:lpwstr/>
      </vt:variant>
      <vt:variant>
        <vt:lpwstr>_Toc197090962</vt:lpwstr>
      </vt:variant>
      <vt:variant>
        <vt:i4>1572918</vt:i4>
      </vt:variant>
      <vt:variant>
        <vt:i4>203</vt:i4>
      </vt:variant>
      <vt:variant>
        <vt:i4>0</vt:i4>
      </vt:variant>
      <vt:variant>
        <vt:i4>5</vt:i4>
      </vt:variant>
      <vt:variant>
        <vt:lpwstr/>
      </vt:variant>
      <vt:variant>
        <vt:lpwstr>_Toc197090961</vt:lpwstr>
      </vt:variant>
      <vt:variant>
        <vt:i4>1572918</vt:i4>
      </vt:variant>
      <vt:variant>
        <vt:i4>197</vt:i4>
      </vt:variant>
      <vt:variant>
        <vt:i4>0</vt:i4>
      </vt:variant>
      <vt:variant>
        <vt:i4>5</vt:i4>
      </vt:variant>
      <vt:variant>
        <vt:lpwstr/>
      </vt:variant>
      <vt:variant>
        <vt:lpwstr>_Toc197090960</vt:lpwstr>
      </vt:variant>
      <vt:variant>
        <vt:i4>1769526</vt:i4>
      </vt:variant>
      <vt:variant>
        <vt:i4>191</vt:i4>
      </vt:variant>
      <vt:variant>
        <vt:i4>0</vt:i4>
      </vt:variant>
      <vt:variant>
        <vt:i4>5</vt:i4>
      </vt:variant>
      <vt:variant>
        <vt:lpwstr/>
      </vt:variant>
      <vt:variant>
        <vt:lpwstr>_Toc197090959</vt:lpwstr>
      </vt:variant>
      <vt:variant>
        <vt:i4>1769526</vt:i4>
      </vt:variant>
      <vt:variant>
        <vt:i4>185</vt:i4>
      </vt:variant>
      <vt:variant>
        <vt:i4>0</vt:i4>
      </vt:variant>
      <vt:variant>
        <vt:i4>5</vt:i4>
      </vt:variant>
      <vt:variant>
        <vt:lpwstr/>
      </vt:variant>
      <vt:variant>
        <vt:lpwstr>_Toc197090958</vt:lpwstr>
      </vt:variant>
      <vt:variant>
        <vt:i4>1769526</vt:i4>
      </vt:variant>
      <vt:variant>
        <vt:i4>179</vt:i4>
      </vt:variant>
      <vt:variant>
        <vt:i4>0</vt:i4>
      </vt:variant>
      <vt:variant>
        <vt:i4>5</vt:i4>
      </vt:variant>
      <vt:variant>
        <vt:lpwstr/>
      </vt:variant>
      <vt:variant>
        <vt:lpwstr>_Toc197090957</vt:lpwstr>
      </vt:variant>
      <vt:variant>
        <vt:i4>1769526</vt:i4>
      </vt:variant>
      <vt:variant>
        <vt:i4>173</vt:i4>
      </vt:variant>
      <vt:variant>
        <vt:i4>0</vt:i4>
      </vt:variant>
      <vt:variant>
        <vt:i4>5</vt:i4>
      </vt:variant>
      <vt:variant>
        <vt:lpwstr/>
      </vt:variant>
      <vt:variant>
        <vt:lpwstr>_Toc197090956</vt:lpwstr>
      </vt:variant>
      <vt:variant>
        <vt:i4>1769526</vt:i4>
      </vt:variant>
      <vt:variant>
        <vt:i4>167</vt:i4>
      </vt:variant>
      <vt:variant>
        <vt:i4>0</vt:i4>
      </vt:variant>
      <vt:variant>
        <vt:i4>5</vt:i4>
      </vt:variant>
      <vt:variant>
        <vt:lpwstr/>
      </vt:variant>
      <vt:variant>
        <vt:lpwstr>_Toc197090955</vt:lpwstr>
      </vt:variant>
      <vt:variant>
        <vt:i4>1769526</vt:i4>
      </vt:variant>
      <vt:variant>
        <vt:i4>161</vt:i4>
      </vt:variant>
      <vt:variant>
        <vt:i4>0</vt:i4>
      </vt:variant>
      <vt:variant>
        <vt:i4>5</vt:i4>
      </vt:variant>
      <vt:variant>
        <vt:lpwstr/>
      </vt:variant>
      <vt:variant>
        <vt:lpwstr>_Toc197090954</vt:lpwstr>
      </vt:variant>
      <vt:variant>
        <vt:i4>1769526</vt:i4>
      </vt:variant>
      <vt:variant>
        <vt:i4>155</vt:i4>
      </vt:variant>
      <vt:variant>
        <vt:i4>0</vt:i4>
      </vt:variant>
      <vt:variant>
        <vt:i4>5</vt:i4>
      </vt:variant>
      <vt:variant>
        <vt:lpwstr/>
      </vt:variant>
      <vt:variant>
        <vt:lpwstr>_Toc197090953</vt:lpwstr>
      </vt:variant>
      <vt:variant>
        <vt:i4>1769526</vt:i4>
      </vt:variant>
      <vt:variant>
        <vt:i4>149</vt:i4>
      </vt:variant>
      <vt:variant>
        <vt:i4>0</vt:i4>
      </vt:variant>
      <vt:variant>
        <vt:i4>5</vt:i4>
      </vt:variant>
      <vt:variant>
        <vt:lpwstr/>
      </vt:variant>
      <vt:variant>
        <vt:lpwstr>_Toc197090952</vt:lpwstr>
      </vt:variant>
      <vt:variant>
        <vt:i4>1769526</vt:i4>
      </vt:variant>
      <vt:variant>
        <vt:i4>143</vt:i4>
      </vt:variant>
      <vt:variant>
        <vt:i4>0</vt:i4>
      </vt:variant>
      <vt:variant>
        <vt:i4>5</vt:i4>
      </vt:variant>
      <vt:variant>
        <vt:lpwstr/>
      </vt:variant>
      <vt:variant>
        <vt:lpwstr>_Toc197090951</vt:lpwstr>
      </vt:variant>
      <vt:variant>
        <vt:i4>1769526</vt:i4>
      </vt:variant>
      <vt:variant>
        <vt:i4>137</vt:i4>
      </vt:variant>
      <vt:variant>
        <vt:i4>0</vt:i4>
      </vt:variant>
      <vt:variant>
        <vt:i4>5</vt:i4>
      </vt:variant>
      <vt:variant>
        <vt:lpwstr/>
      </vt:variant>
      <vt:variant>
        <vt:lpwstr>_Toc197090950</vt:lpwstr>
      </vt:variant>
      <vt:variant>
        <vt:i4>1703990</vt:i4>
      </vt:variant>
      <vt:variant>
        <vt:i4>131</vt:i4>
      </vt:variant>
      <vt:variant>
        <vt:i4>0</vt:i4>
      </vt:variant>
      <vt:variant>
        <vt:i4>5</vt:i4>
      </vt:variant>
      <vt:variant>
        <vt:lpwstr/>
      </vt:variant>
      <vt:variant>
        <vt:lpwstr>_Toc197090949</vt:lpwstr>
      </vt:variant>
      <vt:variant>
        <vt:i4>1703990</vt:i4>
      </vt:variant>
      <vt:variant>
        <vt:i4>125</vt:i4>
      </vt:variant>
      <vt:variant>
        <vt:i4>0</vt:i4>
      </vt:variant>
      <vt:variant>
        <vt:i4>5</vt:i4>
      </vt:variant>
      <vt:variant>
        <vt:lpwstr/>
      </vt:variant>
      <vt:variant>
        <vt:lpwstr>_Toc197090948</vt:lpwstr>
      </vt:variant>
      <vt:variant>
        <vt:i4>1703990</vt:i4>
      </vt:variant>
      <vt:variant>
        <vt:i4>119</vt:i4>
      </vt:variant>
      <vt:variant>
        <vt:i4>0</vt:i4>
      </vt:variant>
      <vt:variant>
        <vt:i4>5</vt:i4>
      </vt:variant>
      <vt:variant>
        <vt:lpwstr/>
      </vt:variant>
      <vt:variant>
        <vt:lpwstr>_Toc197090947</vt:lpwstr>
      </vt:variant>
      <vt:variant>
        <vt:i4>1703990</vt:i4>
      </vt:variant>
      <vt:variant>
        <vt:i4>113</vt:i4>
      </vt:variant>
      <vt:variant>
        <vt:i4>0</vt:i4>
      </vt:variant>
      <vt:variant>
        <vt:i4>5</vt:i4>
      </vt:variant>
      <vt:variant>
        <vt:lpwstr/>
      </vt:variant>
      <vt:variant>
        <vt:lpwstr>_Toc197090946</vt:lpwstr>
      </vt:variant>
      <vt:variant>
        <vt:i4>1703990</vt:i4>
      </vt:variant>
      <vt:variant>
        <vt:i4>107</vt:i4>
      </vt:variant>
      <vt:variant>
        <vt:i4>0</vt:i4>
      </vt:variant>
      <vt:variant>
        <vt:i4>5</vt:i4>
      </vt:variant>
      <vt:variant>
        <vt:lpwstr/>
      </vt:variant>
      <vt:variant>
        <vt:lpwstr>_Toc197090945</vt:lpwstr>
      </vt:variant>
      <vt:variant>
        <vt:i4>1703990</vt:i4>
      </vt:variant>
      <vt:variant>
        <vt:i4>101</vt:i4>
      </vt:variant>
      <vt:variant>
        <vt:i4>0</vt:i4>
      </vt:variant>
      <vt:variant>
        <vt:i4>5</vt:i4>
      </vt:variant>
      <vt:variant>
        <vt:lpwstr/>
      </vt:variant>
      <vt:variant>
        <vt:lpwstr>_Toc197090944</vt:lpwstr>
      </vt:variant>
      <vt:variant>
        <vt:i4>1703990</vt:i4>
      </vt:variant>
      <vt:variant>
        <vt:i4>95</vt:i4>
      </vt:variant>
      <vt:variant>
        <vt:i4>0</vt:i4>
      </vt:variant>
      <vt:variant>
        <vt:i4>5</vt:i4>
      </vt:variant>
      <vt:variant>
        <vt:lpwstr/>
      </vt:variant>
      <vt:variant>
        <vt:lpwstr>_Toc197090943</vt:lpwstr>
      </vt:variant>
      <vt:variant>
        <vt:i4>1703990</vt:i4>
      </vt:variant>
      <vt:variant>
        <vt:i4>89</vt:i4>
      </vt:variant>
      <vt:variant>
        <vt:i4>0</vt:i4>
      </vt:variant>
      <vt:variant>
        <vt:i4>5</vt:i4>
      </vt:variant>
      <vt:variant>
        <vt:lpwstr/>
      </vt:variant>
      <vt:variant>
        <vt:lpwstr>_Toc197090942</vt:lpwstr>
      </vt:variant>
      <vt:variant>
        <vt:i4>1703990</vt:i4>
      </vt:variant>
      <vt:variant>
        <vt:i4>83</vt:i4>
      </vt:variant>
      <vt:variant>
        <vt:i4>0</vt:i4>
      </vt:variant>
      <vt:variant>
        <vt:i4>5</vt:i4>
      </vt:variant>
      <vt:variant>
        <vt:lpwstr/>
      </vt:variant>
      <vt:variant>
        <vt:lpwstr>_Toc197090941</vt:lpwstr>
      </vt:variant>
      <vt:variant>
        <vt:i4>1703990</vt:i4>
      </vt:variant>
      <vt:variant>
        <vt:i4>77</vt:i4>
      </vt:variant>
      <vt:variant>
        <vt:i4>0</vt:i4>
      </vt:variant>
      <vt:variant>
        <vt:i4>5</vt:i4>
      </vt:variant>
      <vt:variant>
        <vt:lpwstr/>
      </vt:variant>
      <vt:variant>
        <vt:lpwstr>_Toc197090940</vt:lpwstr>
      </vt:variant>
      <vt:variant>
        <vt:i4>1900598</vt:i4>
      </vt:variant>
      <vt:variant>
        <vt:i4>71</vt:i4>
      </vt:variant>
      <vt:variant>
        <vt:i4>0</vt:i4>
      </vt:variant>
      <vt:variant>
        <vt:i4>5</vt:i4>
      </vt:variant>
      <vt:variant>
        <vt:lpwstr/>
      </vt:variant>
      <vt:variant>
        <vt:lpwstr>_Toc197090939</vt:lpwstr>
      </vt:variant>
      <vt:variant>
        <vt:i4>1900598</vt:i4>
      </vt:variant>
      <vt:variant>
        <vt:i4>65</vt:i4>
      </vt:variant>
      <vt:variant>
        <vt:i4>0</vt:i4>
      </vt:variant>
      <vt:variant>
        <vt:i4>5</vt:i4>
      </vt:variant>
      <vt:variant>
        <vt:lpwstr/>
      </vt:variant>
      <vt:variant>
        <vt:lpwstr>_Toc197090938</vt:lpwstr>
      </vt:variant>
      <vt:variant>
        <vt:i4>1900598</vt:i4>
      </vt:variant>
      <vt:variant>
        <vt:i4>59</vt:i4>
      </vt:variant>
      <vt:variant>
        <vt:i4>0</vt:i4>
      </vt:variant>
      <vt:variant>
        <vt:i4>5</vt:i4>
      </vt:variant>
      <vt:variant>
        <vt:lpwstr/>
      </vt:variant>
      <vt:variant>
        <vt:lpwstr>_Toc197090937</vt:lpwstr>
      </vt:variant>
      <vt:variant>
        <vt:i4>1900598</vt:i4>
      </vt:variant>
      <vt:variant>
        <vt:i4>53</vt:i4>
      </vt:variant>
      <vt:variant>
        <vt:i4>0</vt:i4>
      </vt:variant>
      <vt:variant>
        <vt:i4>5</vt:i4>
      </vt:variant>
      <vt:variant>
        <vt:lpwstr/>
      </vt:variant>
      <vt:variant>
        <vt:lpwstr>_Toc197090936</vt:lpwstr>
      </vt:variant>
      <vt:variant>
        <vt:i4>1900598</vt:i4>
      </vt:variant>
      <vt:variant>
        <vt:i4>47</vt:i4>
      </vt:variant>
      <vt:variant>
        <vt:i4>0</vt:i4>
      </vt:variant>
      <vt:variant>
        <vt:i4>5</vt:i4>
      </vt:variant>
      <vt:variant>
        <vt:lpwstr/>
      </vt:variant>
      <vt:variant>
        <vt:lpwstr>_Toc197090935</vt:lpwstr>
      </vt:variant>
      <vt:variant>
        <vt:i4>1900598</vt:i4>
      </vt:variant>
      <vt:variant>
        <vt:i4>41</vt:i4>
      </vt:variant>
      <vt:variant>
        <vt:i4>0</vt:i4>
      </vt:variant>
      <vt:variant>
        <vt:i4>5</vt:i4>
      </vt:variant>
      <vt:variant>
        <vt:lpwstr/>
      </vt:variant>
      <vt:variant>
        <vt:lpwstr>_Toc197090934</vt:lpwstr>
      </vt:variant>
      <vt:variant>
        <vt:i4>1900598</vt:i4>
      </vt:variant>
      <vt:variant>
        <vt:i4>35</vt:i4>
      </vt:variant>
      <vt:variant>
        <vt:i4>0</vt:i4>
      </vt:variant>
      <vt:variant>
        <vt:i4>5</vt:i4>
      </vt:variant>
      <vt:variant>
        <vt:lpwstr/>
      </vt:variant>
      <vt:variant>
        <vt:lpwstr>_Toc197090933</vt:lpwstr>
      </vt:variant>
      <vt:variant>
        <vt:i4>1900598</vt:i4>
      </vt:variant>
      <vt:variant>
        <vt:i4>29</vt:i4>
      </vt:variant>
      <vt:variant>
        <vt:i4>0</vt:i4>
      </vt:variant>
      <vt:variant>
        <vt:i4>5</vt:i4>
      </vt:variant>
      <vt:variant>
        <vt:lpwstr/>
      </vt:variant>
      <vt:variant>
        <vt:lpwstr>_Toc197090932</vt:lpwstr>
      </vt:variant>
      <vt:variant>
        <vt:i4>1900598</vt:i4>
      </vt:variant>
      <vt:variant>
        <vt:i4>23</vt:i4>
      </vt:variant>
      <vt:variant>
        <vt:i4>0</vt:i4>
      </vt:variant>
      <vt:variant>
        <vt:i4>5</vt:i4>
      </vt:variant>
      <vt:variant>
        <vt:lpwstr/>
      </vt:variant>
      <vt:variant>
        <vt:lpwstr>_Toc197090931</vt:lpwstr>
      </vt:variant>
      <vt:variant>
        <vt:i4>1900598</vt:i4>
      </vt:variant>
      <vt:variant>
        <vt:i4>17</vt:i4>
      </vt:variant>
      <vt:variant>
        <vt:i4>0</vt:i4>
      </vt:variant>
      <vt:variant>
        <vt:i4>5</vt:i4>
      </vt:variant>
      <vt:variant>
        <vt:lpwstr/>
      </vt:variant>
      <vt:variant>
        <vt:lpwstr>_Toc197090930</vt:lpwstr>
      </vt:variant>
      <vt:variant>
        <vt:i4>1835062</vt:i4>
      </vt:variant>
      <vt:variant>
        <vt:i4>11</vt:i4>
      </vt:variant>
      <vt:variant>
        <vt:i4>0</vt:i4>
      </vt:variant>
      <vt:variant>
        <vt:i4>5</vt:i4>
      </vt:variant>
      <vt:variant>
        <vt:lpwstr/>
      </vt:variant>
      <vt:variant>
        <vt:lpwstr>_Toc197090929</vt:lpwstr>
      </vt:variant>
      <vt:variant>
        <vt:i4>1835062</vt:i4>
      </vt:variant>
      <vt:variant>
        <vt:i4>5</vt:i4>
      </vt:variant>
      <vt:variant>
        <vt:i4>0</vt:i4>
      </vt:variant>
      <vt:variant>
        <vt:i4>5</vt:i4>
      </vt:variant>
      <vt:variant>
        <vt:lpwstr/>
      </vt:variant>
      <vt:variant>
        <vt:lpwstr>_Toc197090928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Victorian Senior of the Year Awards nomination guide</dc:title>
  <dc:subject>2025 Victorian Senior of the Year Awards nomination guide</dc:subject>
  <dc:creator>DFFH Victorian Government</dc:creator>
  <cp:keywords>Victorian Senior of the Year Awards, VSOYA, nomination guide</cp:keywords>
  <dc:description/>
  <cp:lastModifiedBy>Kathryn Clarke (DFFH)</cp:lastModifiedBy>
  <cp:revision>2</cp:revision>
  <cp:lastPrinted>2021-01-30T00:27:00Z</cp:lastPrinted>
  <dcterms:created xsi:type="dcterms:W3CDTF">2025-05-02T05:09:00Z</dcterms:created>
  <dcterms:modified xsi:type="dcterms:W3CDTF">2025-05-02T05:09:00Z</dcterms:modified>
  <cp:category>2025 Victorian Senior of the Year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lassificationContentMarkingFooterShapeIds">
    <vt:lpwstr>26e76b8a,459936a,7ed54d09,a107947,658bf1dc,1eb2231c</vt:lpwstr>
  </property>
  <property fmtid="{D5CDD505-2E9C-101B-9397-08002B2CF9AE}" pid="4" name="ClassificationContentMarkingFooterFontProps">
    <vt:lpwstr>#000000,10,Arial Black</vt:lpwstr>
  </property>
  <property fmtid="{D5CDD505-2E9C-101B-9397-08002B2CF9AE}" pid="5" name="ClassificationContentMarkingFooterText">
    <vt:lpwstr>OFFICIAL</vt:lpwstr>
  </property>
  <property fmtid="{D5CDD505-2E9C-101B-9397-08002B2CF9AE}" pid="6" name="MSIP_Label_43e64453-338c-4f93-8a4d-0039a0a41f2a_Enabled">
    <vt:lpwstr>true</vt:lpwstr>
  </property>
  <property fmtid="{D5CDD505-2E9C-101B-9397-08002B2CF9AE}" pid="7" name="MSIP_Label_43e64453-338c-4f93-8a4d-0039a0a41f2a_SetDate">
    <vt:lpwstr>2025-04-28T07:12:23Z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e85c55ba-f116-4254-a137-e83dcf864ed4</vt:lpwstr>
  </property>
  <property fmtid="{D5CDD505-2E9C-101B-9397-08002B2CF9AE}" pid="12" name="MSIP_Label_43e64453-338c-4f93-8a4d-0039a0a41f2a_ContentBits">
    <vt:lpwstr>2</vt:lpwstr>
  </property>
  <property fmtid="{D5CDD505-2E9C-101B-9397-08002B2CF9AE}" pid="13" name="MSIP_Label_43e64453-338c-4f93-8a4d-0039a0a41f2a_Tag">
    <vt:lpwstr>10, 0, 1, 1</vt:lpwstr>
  </property>
</Properties>
</file>