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79483BF3" w:rsidR="0074696E" w:rsidRPr="004C6EEE" w:rsidRDefault="00242378" w:rsidP="00AD784C">
      <w:pPr>
        <w:pStyle w:val="Spacerparatopoffirstpage"/>
      </w:pPr>
      <w:r>
        <w:drawing>
          <wp:anchor distT="0" distB="0" distL="114300" distR="114300" simplePos="0" relativeHeight="251658240" behindDoc="1" locked="1" layoutInCell="1" allowOverlap="1" wp14:anchorId="6330E34B" wp14:editId="02F4DDCB">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cstate="email">
                      <a:extLst>
                        <a:ext uri="{28A0092B-C50C-407E-A947-70E740481C1C}">
                          <a14:useLocalDpi xmlns:a14="http://schemas.microsoft.com/office/drawing/2010/main"/>
                        </a:ext>
                      </a:extLst>
                    </a:blip>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135"/>
      </w:tblGrid>
      <w:tr w:rsidR="00AD784C" w14:paraId="765659DC" w14:textId="77777777" w:rsidTr="000276C6">
        <w:trPr>
          <w:trHeight w:val="2275"/>
        </w:trPr>
        <w:tc>
          <w:tcPr>
            <w:tcW w:w="8135" w:type="dxa"/>
            <w:vAlign w:val="bottom"/>
          </w:tcPr>
          <w:p w14:paraId="06B8A503" w14:textId="77777777" w:rsidR="00587268" w:rsidRDefault="00587268" w:rsidP="00587268">
            <w:pPr>
              <w:pStyle w:val="Body"/>
            </w:pPr>
          </w:p>
          <w:p w14:paraId="601C7D7F" w14:textId="4599A3E4" w:rsidR="1DB9EF99" w:rsidRDefault="1DB9EF99" w:rsidP="1DB9EF99">
            <w:pPr>
              <w:pStyle w:val="Documenttitle"/>
            </w:pPr>
            <w:r>
              <w:t>Ageing Well Action Plan 2022 - 2026</w:t>
            </w:r>
          </w:p>
          <w:p w14:paraId="1B06FE4C" w14:textId="66AA4D2C" w:rsidR="00AD784C" w:rsidRPr="002E04DB" w:rsidRDefault="01CDE322" w:rsidP="1DB9EF99">
            <w:pPr>
              <w:pStyle w:val="Documenttitle"/>
              <w:rPr>
                <w:b w:val="0"/>
                <w:sz w:val="32"/>
                <w:szCs w:val="32"/>
              </w:rPr>
            </w:pPr>
            <w:r w:rsidRPr="1DB9EF99">
              <w:rPr>
                <w:b w:val="0"/>
                <w:sz w:val="32"/>
                <w:szCs w:val="32"/>
              </w:rPr>
              <w:t>Stakeholder pack</w:t>
            </w:r>
            <w:r w:rsidR="15D2B949" w:rsidRPr="1DB9EF99">
              <w:rPr>
                <w:b w:val="0"/>
                <w:sz w:val="32"/>
                <w:szCs w:val="32"/>
              </w:rPr>
              <w:t xml:space="preserve"> </w:t>
            </w:r>
          </w:p>
        </w:tc>
      </w:tr>
    </w:tbl>
    <w:p w14:paraId="312DEA78" w14:textId="4659AB0A" w:rsidR="00162CA9" w:rsidRDefault="00162CA9" w:rsidP="00162CA9">
      <w:pPr>
        <w:pStyle w:val="Body"/>
      </w:pPr>
    </w:p>
    <w:p w14:paraId="4C972B63" w14:textId="77777777" w:rsidR="00AB046C" w:rsidRDefault="00AB046C" w:rsidP="00587268">
      <w:pPr>
        <w:pStyle w:val="Body"/>
      </w:pPr>
    </w:p>
    <w:p w14:paraId="07BDCAD5" w14:textId="3ECDDD15" w:rsidR="00587268" w:rsidRDefault="01CDE322" w:rsidP="1DB9EF99">
      <w:pPr>
        <w:pStyle w:val="Body"/>
        <w:rPr>
          <w:color w:val="000000" w:themeColor="text1"/>
          <w:szCs w:val="21"/>
        </w:rPr>
      </w:pPr>
      <w:r>
        <w:t xml:space="preserve">The purpose of this document is to outline key communication resources and information available for you to support </w:t>
      </w:r>
      <w:r w:rsidR="2D42CABE">
        <w:t xml:space="preserve">the launch of </w:t>
      </w:r>
      <w:r w:rsidR="1DB9EF99" w:rsidRPr="1DB9EF99">
        <w:rPr>
          <w:rFonts w:eastAsia="Arial" w:cs="Arial"/>
          <w:b/>
          <w:bCs/>
          <w:color w:val="000000" w:themeColor="text1"/>
          <w:szCs w:val="21"/>
        </w:rPr>
        <w:t>Ageing well in Victoria: An action plan for strengthening wellbeing for senior Victorians 2022-2026</w:t>
      </w:r>
    </w:p>
    <w:p w14:paraId="72DBCF9A" w14:textId="45DFD217" w:rsidR="00587268" w:rsidRDefault="2D42CABE" w:rsidP="00587268">
      <w:pPr>
        <w:pStyle w:val="Heading1"/>
      </w:pPr>
      <w:r>
        <w:t>Background</w:t>
      </w:r>
    </w:p>
    <w:p w14:paraId="4CFAF596" w14:textId="57ED768D" w:rsidR="1DB9EF99" w:rsidRDefault="1DB9EF99" w:rsidP="1DB9EF99">
      <w:pPr>
        <w:pStyle w:val="Body"/>
        <w:rPr>
          <w:rFonts w:eastAsia="Arial" w:cs="Arial"/>
          <w:color w:val="000000" w:themeColor="text1"/>
          <w:szCs w:val="21"/>
        </w:rPr>
      </w:pPr>
      <w:r w:rsidRPr="1DB9EF99">
        <w:rPr>
          <w:rFonts w:eastAsia="Arial" w:cs="Arial"/>
          <w:b/>
          <w:bCs/>
          <w:color w:val="000000" w:themeColor="text1"/>
          <w:szCs w:val="21"/>
        </w:rPr>
        <w:t xml:space="preserve">Ageing well in Victoria: An action plan for strengthening wellbeing for senior Victorians 2022-2026 </w:t>
      </w:r>
      <w:r w:rsidRPr="1DB9EF99">
        <w:rPr>
          <w:rFonts w:eastAsia="Arial" w:cs="Arial"/>
          <w:color w:val="000000" w:themeColor="text1"/>
          <w:szCs w:val="21"/>
        </w:rPr>
        <w:t>outlines the Victorian government’s commitment to support Victorians to age well and enjoy the benefits of living longer, as respected members of our community.</w:t>
      </w:r>
    </w:p>
    <w:p w14:paraId="7D63E64E" w14:textId="15ABFEB3" w:rsidR="1DB9EF99" w:rsidRDefault="1DB9EF99" w:rsidP="1DB9EF99">
      <w:pPr>
        <w:pStyle w:val="Body"/>
        <w:rPr>
          <w:rFonts w:eastAsia="Arial" w:cs="Arial"/>
          <w:color w:val="000000" w:themeColor="text1"/>
          <w:szCs w:val="21"/>
        </w:rPr>
      </w:pPr>
      <w:r w:rsidRPr="1DB9EF99">
        <w:rPr>
          <w:rFonts w:eastAsia="Arial" w:cs="Arial"/>
          <w:color w:val="000000" w:themeColor="text1"/>
          <w:szCs w:val="21"/>
        </w:rPr>
        <w:t xml:space="preserve">The actions within the plan are informed by the lived experience of older Victorians. Almost 5000 older Victorians participated in a 2019 survey by the Commissioner for Senior Victorians which informed the 2020 report, </w:t>
      </w:r>
      <w:hyperlink r:id="rId18">
        <w:r w:rsidRPr="1DB9EF99">
          <w:rPr>
            <w:rStyle w:val="Hyperlink"/>
            <w:rFonts w:eastAsia="Arial" w:cs="Arial"/>
            <w:szCs w:val="21"/>
          </w:rPr>
          <w:t>Ageing well in a changing world</w:t>
        </w:r>
      </w:hyperlink>
      <w:r w:rsidRPr="1DB9EF99">
        <w:rPr>
          <w:rFonts w:eastAsia="Arial" w:cs="Arial"/>
          <w:color w:val="000000" w:themeColor="text1"/>
          <w:szCs w:val="21"/>
        </w:rPr>
        <w:t>, and over 1000 older people participated in in-person consultations with the Commissioner in 2021.</w:t>
      </w:r>
    </w:p>
    <w:p w14:paraId="60E8C95D" w14:textId="343226F7" w:rsidR="1DB9EF99" w:rsidRDefault="1DB9EF99" w:rsidP="1DB9EF99">
      <w:pPr>
        <w:pStyle w:val="Body"/>
        <w:rPr>
          <w:rFonts w:eastAsia="Arial" w:cs="Arial"/>
          <w:color w:val="000000" w:themeColor="text1"/>
          <w:szCs w:val="21"/>
        </w:rPr>
      </w:pPr>
      <w:r w:rsidRPr="1DB9EF99">
        <w:rPr>
          <w:rFonts w:eastAsia="Arial" w:cs="Arial"/>
          <w:color w:val="000000" w:themeColor="text1"/>
          <w:szCs w:val="21"/>
        </w:rPr>
        <w:t xml:space="preserve">The plan will drive action across four key areas:  </w:t>
      </w:r>
    </w:p>
    <w:p w14:paraId="2122286E" w14:textId="587D6BFD" w:rsidR="1DB9EF99" w:rsidRDefault="1DB9EF99" w:rsidP="1DB9EF99">
      <w:pPr>
        <w:pStyle w:val="Body"/>
        <w:numPr>
          <w:ilvl w:val="0"/>
          <w:numId w:val="42"/>
        </w:numPr>
        <w:rPr>
          <w:rFonts w:eastAsia="Arial" w:cs="Arial"/>
          <w:color w:val="000000" w:themeColor="text1"/>
          <w:szCs w:val="21"/>
        </w:rPr>
      </w:pPr>
      <w:r w:rsidRPr="1DB9EF99">
        <w:rPr>
          <w:rFonts w:eastAsia="Arial" w:cs="Arial"/>
          <w:color w:val="000000" w:themeColor="text1"/>
          <w:szCs w:val="21"/>
        </w:rPr>
        <w:t xml:space="preserve">Resilient connected seniors: We will support older people to have a sense of purpose through social, cultural, and intergenerational connections  </w:t>
      </w:r>
    </w:p>
    <w:p w14:paraId="00DF308D" w14:textId="793C98BA" w:rsidR="1DB9EF99" w:rsidRDefault="1DB9EF99" w:rsidP="1DB9EF99">
      <w:pPr>
        <w:pStyle w:val="Body"/>
        <w:numPr>
          <w:ilvl w:val="0"/>
          <w:numId w:val="42"/>
        </w:numPr>
        <w:rPr>
          <w:rFonts w:eastAsia="Arial" w:cs="Arial"/>
          <w:color w:val="000000" w:themeColor="text1"/>
          <w:szCs w:val="21"/>
        </w:rPr>
      </w:pPr>
      <w:r w:rsidRPr="1DB9EF99">
        <w:rPr>
          <w:rFonts w:eastAsia="Arial" w:cs="Arial"/>
          <w:color w:val="000000" w:themeColor="text1"/>
          <w:szCs w:val="21"/>
        </w:rPr>
        <w:t xml:space="preserve">Tech savvy seniors: We will support older Victorians to take part in the digital world, and ensure those who can’t do not experience discrimination and can access services via other means  </w:t>
      </w:r>
    </w:p>
    <w:p w14:paraId="2B8753B0" w14:textId="6AFDC327" w:rsidR="1DB9EF99" w:rsidRDefault="1DB9EF99" w:rsidP="1DB9EF99">
      <w:pPr>
        <w:pStyle w:val="Body"/>
        <w:numPr>
          <w:ilvl w:val="0"/>
          <w:numId w:val="42"/>
        </w:numPr>
        <w:rPr>
          <w:rFonts w:eastAsia="Arial" w:cs="Arial"/>
          <w:color w:val="000000" w:themeColor="text1"/>
          <w:szCs w:val="21"/>
        </w:rPr>
      </w:pPr>
      <w:r w:rsidRPr="1DB9EF99">
        <w:rPr>
          <w:rFonts w:eastAsia="Arial" w:cs="Arial"/>
          <w:color w:val="000000" w:themeColor="text1"/>
          <w:szCs w:val="21"/>
        </w:rPr>
        <w:t xml:space="preserve">Valuing senior Victorians: We will reduce ageism and increase visibility and appreciation of older people as valued and contributing Victorian citizens  </w:t>
      </w:r>
    </w:p>
    <w:p w14:paraId="33693818" w14:textId="037AF018" w:rsidR="1DB9EF99" w:rsidRDefault="1DB9EF99" w:rsidP="1DB9EF99">
      <w:pPr>
        <w:pStyle w:val="Body"/>
        <w:numPr>
          <w:ilvl w:val="0"/>
          <w:numId w:val="42"/>
        </w:numPr>
        <w:rPr>
          <w:rFonts w:eastAsia="Arial" w:cs="Arial"/>
          <w:color w:val="000000" w:themeColor="text1"/>
          <w:szCs w:val="21"/>
        </w:rPr>
      </w:pPr>
      <w:r w:rsidRPr="1DB9EF99">
        <w:rPr>
          <w:rFonts w:eastAsia="Arial" w:cs="Arial"/>
          <w:color w:val="000000" w:themeColor="text1"/>
          <w:szCs w:val="21"/>
        </w:rPr>
        <w:t xml:space="preserve">Health self-care: We will use healthcare advances driven by the pandemic to improve the health of older people and their ability to protect themselves.  </w:t>
      </w:r>
    </w:p>
    <w:p w14:paraId="3DEEF3E2" w14:textId="7355F6B8" w:rsidR="1DB9EF99" w:rsidRDefault="1DB9EF99" w:rsidP="1DB9EF99">
      <w:pPr>
        <w:pStyle w:val="Body"/>
        <w:rPr>
          <w:rFonts w:eastAsia="Arial" w:cs="Arial"/>
          <w:color w:val="000000" w:themeColor="text1"/>
          <w:szCs w:val="21"/>
        </w:rPr>
      </w:pPr>
      <w:r w:rsidRPr="1DB9EF99">
        <w:rPr>
          <w:rFonts w:eastAsia="Arial" w:cs="Arial"/>
          <w:color w:val="000000" w:themeColor="text1"/>
          <w:szCs w:val="21"/>
        </w:rPr>
        <w:t>The actions within the plan will be undertaken in partnership with community organisations, peak bodies, local government and government services.</w:t>
      </w:r>
    </w:p>
    <w:p w14:paraId="5F617002" w14:textId="15980F91" w:rsidR="00587268" w:rsidRDefault="01CDE322" w:rsidP="00587268">
      <w:pPr>
        <w:pStyle w:val="Heading1"/>
      </w:pPr>
      <w:r>
        <w:t>Website links</w:t>
      </w:r>
    </w:p>
    <w:p w14:paraId="01DE9BCC" w14:textId="3D9A72A7" w:rsidR="1DB9EF99" w:rsidRDefault="00E1267D" w:rsidP="1DB9EF99">
      <w:pPr>
        <w:pStyle w:val="Body"/>
        <w:numPr>
          <w:ilvl w:val="0"/>
          <w:numId w:val="36"/>
        </w:numPr>
        <w:rPr>
          <w:rFonts w:eastAsia="Arial" w:cs="Arial"/>
          <w:szCs w:val="21"/>
        </w:rPr>
      </w:pPr>
      <w:hyperlink r:id="rId19">
        <w:r w:rsidR="1DB9EF99" w:rsidRPr="1DB9EF99">
          <w:rPr>
            <w:rStyle w:val="Hyperlink"/>
            <w:szCs w:val="21"/>
          </w:rPr>
          <w:t>http://www.seniorsonline.vic.gov.au/ageing-well-action-plan</w:t>
        </w:r>
      </w:hyperlink>
      <w:r w:rsidR="1DB9EF99" w:rsidRPr="1DB9EF99">
        <w:rPr>
          <w:szCs w:val="21"/>
        </w:rPr>
        <w:t xml:space="preserve"> </w:t>
      </w:r>
    </w:p>
    <w:p w14:paraId="202B9441" w14:textId="48EEAF09" w:rsidR="00AB046C" w:rsidRDefault="6DA6CD49" w:rsidP="008B6937">
      <w:pPr>
        <w:pStyle w:val="Heading1"/>
      </w:pPr>
      <w:r>
        <w:t>Key messages</w:t>
      </w:r>
    </w:p>
    <w:p w14:paraId="669D1899" w14:textId="55C5C40B" w:rsidR="1DB9EF99" w:rsidRDefault="1DB9EF99" w:rsidP="1DB9EF99">
      <w:pPr>
        <w:pStyle w:val="ListParagraph"/>
        <w:numPr>
          <w:ilvl w:val="0"/>
          <w:numId w:val="41"/>
        </w:numPr>
        <w:spacing w:before="240" w:line="259" w:lineRule="auto"/>
        <w:rPr>
          <w:rFonts w:ascii="Arial" w:eastAsia="Arial" w:hAnsi="Arial" w:cs="Arial"/>
          <w:color w:val="000000" w:themeColor="text1"/>
          <w:sz w:val="21"/>
          <w:szCs w:val="21"/>
        </w:rPr>
      </w:pPr>
      <w:r w:rsidRPr="533EFFAF">
        <w:rPr>
          <w:rFonts w:ascii="Arial" w:eastAsia="Arial" w:hAnsi="Arial" w:cs="Arial"/>
          <w:color w:val="000000" w:themeColor="text1"/>
          <w:sz w:val="21"/>
          <w:szCs w:val="21"/>
          <w:lang w:val="en-US"/>
        </w:rPr>
        <w:t>The Minister for Disability, Ageing and Carers Colin Brooks launched ‘Ageing well in Victoria: An action plan for strengthening wellbeing for senior Victorians 2022-2026'.</w:t>
      </w:r>
    </w:p>
    <w:p w14:paraId="72D614F7" w14:textId="1345FDC7" w:rsidR="1DB9EF99" w:rsidRDefault="1DB9EF99" w:rsidP="1DB9EF99">
      <w:pPr>
        <w:pStyle w:val="ListParagraph"/>
        <w:numPr>
          <w:ilvl w:val="0"/>
          <w:numId w:val="41"/>
        </w:numPr>
        <w:spacing w:before="240" w:line="259" w:lineRule="auto"/>
        <w:rPr>
          <w:rFonts w:ascii="Arial" w:eastAsia="Arial" w:hAnsi="Arial" w:cs="Arial"/>
          <w:color w:val="000000" w:themeColor="text1"/>
          <w:sz w:val="21"/>
          <w:szCs w:val="21"/>
        </w:rPr>
      </w:pPr>
      <w:r w:rsidRPr="1DB9EF99">
        <w:rPr>
          <w:rFonts w:ascii="Arial" w:eastAsia="Arial" w:hAnsi="Arial" w:cs="Arial"/>
          <w:color w:val="000000" w:themeColor="text1"/>
          <w:sz w:val="21"/>
          <w:szCs w:val="21"/>
          <w:lang w:val="en-US"/>
        </w:rPr>
        <w:t xml:space="preserve">The action plan outlines the Victorian Government’s vision to support older people to age well by continuing to participate in their community, and safely ageing in-place at home, in the community or aged care. </w:t>
      </w:r>
    </w:p>
    <w:p w14:paraId="38FFCB52" w14:textId="1F45C228" w:rsidR="1DB9EF99" w:rsidRDefault="1DB9EF99" w:rsidP="1DB9EF99">
      <w:pPr>
        <w:pStyle w:val="ListParagraph"/>
        <w:numPr>
          <w:ilvl w:val="0"/>
          <w:numId w:val="41"/>
        </w:numPr>
        <w:spacing w:before="240" w:line="259" w:lineRule="auto"/>
        <w:rPr>
          <w:rFonts w:ascii="Arial" w:eastAsia="Arial" w:hAnsi="Arial" w:cs="Arial"/>
          <w:color w:val="000000" w:themeColor="text1"/>
          <w:sz w:val="21"/>
          <w:szCs w:val="21"/>
        </w:rPr>
      </w:pPr>
      <w:r w:rsidRPr="1DB9EF99">
        <w:rPr>
          <w:rFonts w:ascii="Arial" w:eastAsia="Arial" w:hAnsi="Arial" w:cs="Arial"/>
          <w:color w:val="000000" w:themeColor="text1"/>
          <w:sz w:val="21"/>
          <w:szCs w:val="21"/>
          <w:lang w:val="en-US"/>
        </w:rPr>
        <w:lastRenderedPageBreak/>
        <w:t xml:space="preserve">More than one in five Victorians are aged 60 and over. Victoria’s older population is growing faster than any other age group and is set to increase by 60 per cent by 2046. </w:t>
      </w:r>
    </w:p>
    <w:p w14:paraId="32575F81" w14:textId="6C6ED640" w:rsidR="1DB9EF99" w:rsidRDefault="1DB9EF99" w:rsidP="1DB9EF99">
      <w:pPr>
        <w:pStyle w:val="ListParagraph"/>
        <w:numPr>
          <w:ilvl w:val="0"/>
          <w:numId w:val="41"/>
        </w:numPr>
        <w:spacing w:before="240" w:line="259" w:lineRule="auto"/>
        <w:rPr>
          <w:rFonts w:ascii="Arial" w:eastAsia="Arial" w:hAnsi="Arial" w:cs="Arial"/>
          <w:color w:val="000000" w:themeColor="text1"/>
          <w:sz w:val="21"/>
          <w:szCs w:val="21"/>
        </w:rPr>
      </w:pPr>
      <w:r w:rsidRPr="1DB9EF99">
        <w:rPr>
          <w:rFonts w:ascii="Arial" w:eastAsia="Arial" w:hAnsi="Arial" w:cs="Arial"/>
          <w:color w:val="000000" w:themeColor="text1"/>
          <w:sz w:val="21"/>
          <w:szCs w:val="21"/>
          <w:lang w:val="en-US"/>
        </w:rPr>
        <w:t xml:space="preserve">The plan is informed by the lived experience and expertise of older Victorians, including almost 5000 participants in a 2019 survey by the Commissioner for Senior Victorians for the 2020 report, </w:t>
      </w:r>
      <w:hyperlink r:id="rId20">
        <w:r w:rsidRPr="1DB9EF99">
          <w:rPr>
            <w:rStyle w:val="Hyperlink"/>
            <w:rFonts w:ascii="Arial" w:eastAsia="Arial" w:hAnsi="Arial" w:cs="Arial"/>
            <w:sz w:val="21"/>
            <w:szCs w:val="21"/>
            <w:lang w:val="en-US"/>
          </w:rPr>
          <w:t>Ageing well in a changing world</w:t>
        </w:r>
      </w:hyperlink>
      <w:r w:rsidRPr="1DB9EF99">
        <w:rPr>
          <w:rFonts w:ascii="Arial" w:eastAsia="Arial" w:hAnsi="Arial" w:cs="Arial"/>
          <w:color w:val="000000" w:themeColor="text1"/>
          <w:sz w:val="21"/>
          <w:szCs w:val="21"/>
          <w:lang w:val="en-US"/>
        </w:rPr>
        <w:t xml:space="preserve">, and over 1000 older people who participated in in-person consultations with the Commissioner in 2021. </w:t>
      </w:r>
    </w:p>
    <w:p w14:paraId="2082CE28" w14:textId="7601FB95" w:rsidR="1DB9EF99" w:rsidRDefault="1DB9EF99" w:rsidP="1DB9EF99">
      <w:pPr>
        <w:pStyle w:val="ListParagraph"/>
        <w:numPr>
          <w:ilvl w:val="0"/>
          <w:numId w:val="41"/>
        </w:numPr>
        <w:spacing w:before="240" w:line="259" w:lineRule="auto"/>
        <w:rPr>
          <w:rFonts w:ascii="Arial" w:eastAsia="Arial" w:hAnsi="Arial" w:cs="Arial"/>
          <w:color w:val="000000" w:themeColor="text1"/>
          <w:sz w:val="21"/>
          <w:szCs w:val="21"/>
        </w:rPr>
      </w:pPr>
      <w:r w:rsidRPr="1DB9EF99">
        <w:rPr>
          <w:rFonts w:ascii="Arial" w:eastAsia="Arial" w:hAnsi="Arial" w:cs="Arial"/>
          <w:color w:val="000000" w:themeColor="text1"/>
          <w:sz w:val="21"/>
          <w:szCs w:val="21"/>
          <w:lang w:val="en-US"/>
        </w:rPr>
        <w:t>The Office for Senior Victorians, the Commissioner for Senior Victorians and members of the Senior Victorians Advisory Group worked tirelessly to develop the action plan.</w:t>
      </w:r>
    </w:p>
    <w:p w14:paraId="146D41C2" w14:textId="3E5240C9" w:rsidR="1DB9EF99" w:rsidRDefault="1DB9EF99" w:rsidP="1DB9EF99">
      <w:pPr>
        <w:pStyle w:val="ListParagraph"/>
        <w:numPr>
          <w:ilvl w:val="0"/>
          <w:numId w:val="41"/>
        </w:numPr>
        <w:spacing w:before="240" w:line="259" w:lineRule="auto"/>
        <w:rPr>
          <w:rFonts w:ascii="Arial" w:eastAsia="Arial" w:hAnsi="Arial" w:cs="Arial"/>
          <w:color w:val="000000" w:themeColor="text1"/>
          <w:sz w:val="21"/>
          <w:szCs w:val="21"/>
          <w:lang w:val="en-US"/>
        </w:rPr>
      </w:pPr>
      <w:r w:rsidRPr="1DB9EF99">
        <w:rPr>
          <w:rFonts w:ascii="Arial" w:eastAsia="Arial" w:hAnsi="Arial" w:cs="Arial"/>
          <w:color w:val="000000" w:themeColor="text1"/>
          <w:sz w:val="21"/>
          <w:szCs w:val="21"/>
          <w:lang w:val="en-US"/>
        </w:rPr>
        <w:t>The actions within the plan will be undertaken in partnership with community organisations, peak bodies, local government and government services.</w:t>
      </w:r>
    </w:p>
    <w:p w14:paraId="63DA2138" w14:textId="00E6B13C" w:rsidR="1DB9EF99" w:rsidRDefault="1DB9EF99" w:rsidP="1DB9EF99">
      <w:pPr>
        <w:pStyle w:val="ListParagraph"/>
        <w:numPr>
          <w:ilvl w:val="0"/>
          <w:numId w:val="41"/>
        </w:numPr>
        <w:spacing w:before="240" w:line="259" w:lineRule="auto"/>
        <w:rPr>
          <w:color w:val="000000" w:themeColor="text1"/>
          <w:sz w:val="21"/>
          <w:szCs w:val="21"/>
        </w:rPr>
      </w:pPr>
      <w:r w:rsidRPr="1DB9EF99">
        <w:rPr>
          <w:rFonts w:ascii="Arial" w:eastAsia="Arial" w:hAnsi="Arial" w:cs="Arial"/>
          <w:color w:val="000000" w:themeColor="text1"/>
          <w:sz w:val="21"/>
          <w:szCs w:val="21"/>
          <w:lang w:val="en-US"/>
        </w:rPr>
        <w:t xml:space="preserve">To read the plan visit the </w:t>
      </w:r>
      <w:hyperlink r:id="rId21">
        <w:r w:rsidRPr="1DB9EF99">
          <w:rPr>
            <w:rStyle w:val="Hyperlink"/>
            <w:rFonts w:ascii="Arial" w:eastAsia="Arial" w:hAnsi="Arial" w:cs="Arial"/>
            <w:sz w:val="21"/>
            <w:szCs w:val="21"/>
            <w:lang w:val="en-US"/>
          </w:rPr>
          <w:t>Seniors Online website</w:t>
        </w:r>
      </w:hyperlink>
      <w:r w:rsidRPr="1DB9EF99">
        <w:rPr>
          <w:rFonts w:ascii="Arial" w:eastAsia="Arial" w:hAnsi="Arial" w:cs="Arial"/>
          <w:color w:val="000000" w:themeColor="text1"/>
          <w:sz w:val="21"/>
          <w:szCs w:val="21"/>
          <w:lang w:val="en-US"/>
        </w:rPr>
        <w:t xml:space="preserve"> &lt;www.seniorsonline.vic.gov.au/ageing-well-action-plan&gt;.</w:t>
      </w:r>
    </w:p>
    <w:p w14:paraId="403C1560" w14:textId="5407BB60" w:rsidR="1DB9EF99" w:rsidRDefault="1DB9EF99" w:rsidP="1DB9EF99">
      <w:pPr>
        <w:pStyle w:val="ListParagraph"/>
        <w:numPr>
          <w:ilvl w:val="0"/>
          <w:numId w:val="41"/>
        </w:numPr>
        <w:rPr>
          <w:rFonts w:eastAsia="Verdana" w:cs="Verdana"/>
          <w:color w:val="000000" w:themeColor="text1"/>
          <w:lang w:val="en-US"/>
        </w:rPr>
      </w:pPr>
      <w:r w:rsidRPr="1DB9EF99">
        <w:rPr>
          <w:rFonts w:ascii="Arial" w:eastAsia="Arial" w:hAnsi="Arial" w:cs="Arial"/>
          <w:color w:val="000000" w:themeColor="text1"/>
          <w:sz w:val="21"/>
          <w:szCs w:val="21"/>
          <w:lang w:val="en-US"/>
        </w:rPr>
        <w:t xml:space="preserve">If you have any questions about the plan, or ideas about how we can promote the plan, please email the Office for Senior Victorians at </w:t>
      </w:r>
      <w:hyperlink r:id="rId22">
        <w:r w:rsidRPr="1DB9EF99">
          <w:rPr>
            <w:rStyle w:val="Hyperlink"/>
            <w:rFonts w:ascii="Arial" w:eastAsia="Arial" w:hAnsi="Arial" w:cs="Arial"/>
            <w:sz w:val="21"/>
            <w:szCs w:val="21"/>
            <w:lang w:val="en-US"/>
          </w:rPr>
          <w:t>seniorsprojects@dffh.vic.gov.au</w:t>
        </w:r>
      </w:hyperlink>
      <w:r w:rsidRPr="1DB9EF99">
        <w:rPr>
          <w:rFonts w:ascii="Arial" w:eastAsia="Arial" w:hAnsi="Arial" w:cs="Arial"/>
          <w:color w:val="000000" w:themeColor="text1"/>
          <w:sz w:val="21"/>
          <w:szCs w:val="21"/>
          <w:lang w:val="en-US"/>
        </w:rPr>
        <w:t>.</w:t>
      </w:r>
    </w:p>
    <w:p w14:paraId="3EEF1A76" w14:textId="1BE4413B" w:rsidR="1DB9EF99" w:rsidRDefault="1DB9EF99" w:rsidP="1DB9EF99">
      <w:pPr>
        <w:pStyle w:val="Body"/>
        <w:rPr>
          <w:szCs w:val="21"/>
        </w:rPr>
      </w:pPr>
    </w:p>
    <w:p w14:paraId="365B007F" w14:textId="5F3B702A" w:rsidR="00ED4F7F" w:rsidRDefault="008B4ADB" w:rsidP="00587268">
      <w:pPr>
        <w:pStyle w:val="Heading1"/>
      </w:pPr>
      <w:r w:rsidRPr="001B0C98">
        <w:t>Social media post</w:t>
      </w:r>
      <w:r w:rsidR="00ED4F7F" w:rsidRPr="001B0C98">
        <w:t>s</w:t>
      </w:r>
    </w:p>
    <w:tbl>
      <w:tblPr>
        <w:tblStyle w:val="TableGrid"/>
        <w:tblW w:w="0" w:type="auto"/>
        <w:tblLook w:val="04A0" w:firstRow="1" w:lastRow="0" w:firstColumn="1" w:lastColumn="0" w:noHBand="0" w:noVBand="1"/>
      </w:tblPr>
      <w:tblGrid>
        <w:gridCol w:w="2118"/>
        <w:gridCol w:w="3892"/>
        <w:gridCol w:w="4184"/>
      </w:tblGrid>
      <w:tr w:rsidR="006F585B" w14:paraId="21D1C62B" w14:textId="72A83991" w:rsidTr="00294503">
        <w:tc>
          <w:tcPr>
            <w:tcW w:w="2118" w:type="dxa"/>
            <w:tcBorders>
              <w:bottom w:val="single" w:sz="4" w:space="0" w:color="auto"/>
            </w:tcBorders>
            <w:shd w:val="clear" w:color="auto" w:fill="auto"/>
          </w:tcPr>
          <w:p w14:paraId="5A2DFE01" w14:textId="6614FE7A" w:rsidR="004863D9" w:rsidRDefault="004863D9" w:rsidP="00C22EF4">
            <w:pPr>
              <w:pStyle w:val="Tablecolhead"/>
            </w:pPr>
            <w:r>
              <w:t xml:space="preserve">Platform </w:t>
            </w:r>
          </w:p>
        </w:tc>
        <w:tc>
          <w:tcPr>
            <w:tcW w:w="3990" w:type="dxa"/>
            <w:tcBorders>
              <w:bottom w:val="single" w:sz="4" w:space="0" w:color="auto"/>
            </w:tcBorders>
            <w:shd w:val="clear" w:color="auto" w:fill="auto"/>
          </w:tcPr>
          <w:p w14:paraId="317648C0" w14:textId="4BD73298" w:rsidR="004863D9" w:rsidRDefault="004863D9" w:rsidP="00C22EF4">
            <w:pPr>
              <w:pStyle w:val="Tablecolhead"/>
            </w:pPr>
            <w:r>
              <w:t>Copy</w:t>
            </w:r>
          </w:p>
        </w:tc>
        <w:tc>
          <w:tcPr>
            <w:tcW w:w="4086" w:type="dxa"/>
            <w:tcBorders>
              <w:bottom w:val="single" w:sz="4" w:space="0" w:color="auto"/>
            </w:tcBorders>
          </w:tcPr>
          <w:p w14:paraId="3AB56696" w14:textId="36631EF5" w:rsidR="004863D9" w:rsidRDefault="004863D9" w:rsidP="00C22EF4">
            <w:pPr>
              <w:pStyle w:val="Tablecolhead"/>
            </w:pPr>
            <w:r>
              <w:t>Image</w:t>
            </w:r>
          </w:p>
        </w:tc>
      </w:tr>
      <w:tr w:rsidR="00294503" w14:paraId="39FF25B3" w14:textId="52E2C3BE" w:rsidTr="00294503">
        <w:tc>
          <w:tcPr>
            <w:tcW w:w="2118" w:type="dxa"/>
            <w:tcBorders>
              <w:top w:val="single" w:sz="4" w:space="0" w:color="auto"/>
            </w:tcBorders>
          </w:tcPr>
          <w:p w14:paraId="07AC1FFD" w14:textId="4D8A1E1F" w:rsidR="00294503" w:rsidRPr="006F585B" w:rsidRDefault="00294503" w:rsidP="006F585B">
            <w:pPr>
              <w:pStyle w:val="Tabletext"/>
            </w:pPr>
            <w:r w:rsidRPr="1DB9EF99">
              <w:rPr>
                <w:b/>
                <w:bCs/>
              </w:rPr>
              <w:t>Facebook/LinkedIn</w:t>
            </w:r>
            <w:r>
              <w:t xml:space="preserve"> </w:t>
            </w:r>
          </w:p>
        </w:tc>
        <w:tc>
          <w:tcPr>
            <w:tcW w:w="3990" w:type="dxa"/>
            <w:tcBorders>
              <w:top w:val="single" w:sz="4" w:space="0" w:color="auto"/>
            </w:tcBorders>
          </w:tcPr>
          <w:p w14:paraId="69AEDB5D" w14:textId="072D6DA8" w:rsidR="00294503" w:rsidRPr="00D36BB8" w:rsidRDefault="00E1267D" w:rsidP="7908341B">
            <w:pPr>
              <w:pStyle w:val="Tabletext"/>
              <w:rPr>
                <w:color w:val="000000" w:themeColor="text1"/>
                <w:lang w:val="en-US"/>
              </w:rPr>
            </w:pPr>
            <w:hyperlink r:id="rId23">
              <w:r w:rsidR="00294503" w:rsidRPr="60AFC19A">
                <w:rPr>
                  <w:rStyle w:val="Hyperlink"/>
                  <w:rFonts w:ascii="Segoe UI" w:eastAsia="Segoe UI" w:hAnsi="Segoe UI" w:cs="Segoe UI"/>
                  <w:color w:val="000000" w:themeColor="text1"/>
                  <w:sz w:val="30"/>
                  <w:szCs w:val="30"/>
                  <w:u w:val="none"/>
                  <w:lang w:val="en-US"/>
                </w:rPr>
                <w:t>📣</w:t>
              </w:r>
            </w:hyperlink>
            <w:r w:rsidR="00294503" w:rsidRPr="60AFC19A">
              <w:rPr>
                <w:rFonts w:eastAsia="Arial" w:cs="Arial"/>
                <w:color w:val="000000" w:themeColor="text1"/>
                <w:lang w:val="en-US"/>
              </w:rPr>
              <w:t xml:space="preserve">  Launched today: The Victorian Ageing Well Action Plan 2022-2026 outlines how the Victorian government will ensure older Victorians are appreciated, respected and supported to age well.</w:t>
            </w:r>
          </w:p>
          <w:p w14:paraId="5ED49229" w14:textId="2FDCB3F5" w:rsidR="00294503" w:rsidRPr="00D36BB8" w:rsidRDefault="00294503" w:rsidP="7908341B">
            <w:pPr>
              <w:pStyle w:val="Body"/>
              <w:rPr>
                <w:rFonts w:eastAsia="Arial" w:cs="Arial"/>
                <w:color w:val="000000" w:themeColor="text1"/>
                <w:szCs w:val="21"/>
                <w:lang w:val="en-US"/>
              </w:rPr>
            </w:pPr>
            <w:r w:rsidRPr="7908341B">
              <w:rPr>
                <w:rFonts w:eastAsia="Arial" w:cs="Arial"/>
                <w:color w:val="000000" w:themeColor="text1"/>
                <w:szCs w:val="21"/>
              </w:rPr>
              <w:t xml:space="preserve">Read the plan on the </w:t>
            </w:r>
            <w:hyperlink r:id="rId24">
              <w:r w:rsidRPr="7908341B">
                <w:rPr>
                  <w:rStyle w:val="Hyperlink"/>
                  <w:rFonts w:eastAsia="Arial" w:cs="Arial"/>
                  <w:szCs w:val="21"/>
                </w:rPr>
                <w:t>Seniors Online website</w:t>
              </w:r>
            </w:hyperlink>
            <w:r w:rsidRPr="7908341B">
              <w:rPr>
                <w:rFonts w:eastAsia="Arial" w:cs="Arial"/>
                <w:color w:val="000000" w:themeColor="text1"/>
                <w:szCs w:val="21"/>
              </w:rPr>
              <w:t xml:space="preserve"> &lt;www.seniorsonline.vic.gov.au/ageing-well-action-plan&gt;.</w:t>
            </w:r>
          </w:p>
          <w:p w14:paraId="7153E182" w14:textId="00D345E8" w:rsidR="00294503" w:rsidRPr="00D36BB8" w:rsidRDefault="00294503" w:rsidP="7908341B">
            <w:pPr>
              <w:pStyle w:val="Tabletext"/>
              <w:rPr>
                <w:color w:val="000000" w:themeColor="text1"/>
                <w:szCs w:val="21"/>
                <w:lang w:val="en-US"/>
              </w:rPr>
            </w:pPr>
          </w:p>
        </w:tc>
        <w:tc>
          <w:tcPr>
            <w:tcW w:w="4086" w:type="dxa"/>
            <w:vMerge w:val="restart"/>
            <w:tcBorders>
              <w:top w:val="single" w:sz="4" w:space="0" w:color="auto"/>
            </w:tcBorders>
          </w:tcPr>
          <w:p w14:paraId="607C2AD6" w14:textId="519E9D92" w:rsidR="00294503" w:rsidRPr="006F585B" w:rsidRDefault="00294503" w:rsidP="1DB9EF99">
            <w:pPr>
              <w:pStyle w:val="Tabletext"/>
              <w:rPr>
                <w:szCs w:val="21"/>
              </w:rPr>
            </w:pPr>
            <w:r>
              <w:rPr>
                <w:noProof/>
                <w:szCs w:val="21"/>
              </w:rPr>
              <w:drawing>
                <wp:inline distT="0" distB="0" distL="0" distR="0" wp14:anchorId="4D0FC66D" wp14:editId="17668BAF">
                  <wp:extent cx="2520000" cy="25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stretch>
                            <a:fillRect/>
                          </a:stretch>
                        </pic:blipFill>
                        <pic:spPr>
                          <a:xfrm>
                            <a:off x="0" y="0"/>
                            <a:ext cx="2520000" cy="2520000"/>
                          </a:xfrm>
                          <a:prstGeom prst="rect">
                            <a:avLst/>
                          </a:prstGeom>
                        </pic:spPr>
                      </pic:pic>
                    </a:graphicData>
                  </a:graphic>
                </wp:inline>
              </w:drawing>
            </w:r>
          </w:p>
        </w:tc>
      </w:tr>
      <w:tr w:rsidR="00294503" w14:paraId="3CA95CF3" w14:textId="4155C78E" w:rsidTr="00294503">
        <w:tc>
          <w:tcPr>
            <w:tcW w:w="2118" w:type="dxa"/>
          </w:tcPr>
          <w:p w14:paraId="0C56060B" w14:textId="731054A5" w:rsidR="00294503" w:rsidRPr="00417EF9" w:rsidRDefault="00294503" w:rsidP="003E452D">
            <w:pPr>
              <w:pStyle w:val="Tabletext"/>
              <w:rPr>
                <w:b/>
                <w:bCs/>
              </w:rPr>
            </w:pPr>
            <w:r w:rsidRPr="00417EF9">
              <w:rPr>
                <w:b/>
                <w:bCs/>
              </w:rPr>
              <w:t xml:space="preserve">Twitter </w:t>
            </w:r>
          </w:p>
        </w:tc>
        <w:tc>
          <w:tcPr>
            <w:tcW w:w="3990" w:type="dxa"/>
          </w:tcPr>
          <w:p w14:paraId="72F4593C" w14:textId="55F8D6A2" w:rsidR="00294503" w:rsidRPr="00417EF9" w:rsidRDefault="00294503" w:rsidP="60AFC19A">
            <w:pPr>
              <w:pStyle w:val="Tabletext"/>
              <w:rPr>
                <w:color w:val="000000" w:themeColor="text1"/>
                <w:lang w:val="en-US"/>
              </w:rPr>
            </w:pPr>
            <w:r w:rsidRPr="60AFC19A">
              <w:rPr>
                <w:rFonts w:eastAsia="Arial" w:cs="Arial"/>
                <w:lang w:val="en-US"/>
              </w:rPr>
              <w:t>The Victorian Ageing Well Action Plan 2022-2026</w:t>
            </w:r>
            <w:r w:rsidRPr="60AFC19A">
              <w:rPr>
                <w:rFonts w:eastAsia="Arial" w:cs="Arial"/>
                <w:color w:val="000000" w:themeColor="text1"/>
                <w:lang w:val="en-US"/>
              </w:rPr>
              <w:t xml:space="preserve"> outlines how the Victorian government will ensure older #Victorians are appreciated, respected and supported to age well. More: </w:t>
            </w:r>
            <w:hyperlink r:id="rId26">
              <w:r w:rsidRPr="60AFC19A">
                <w:rPr>
                  <w:rStyle w:val="Hyperlink"/>
                  <w:rFonts w:eastAsia="Arial" w:cs="Arial"/>
                  <w:lang w:val="en-US"/>
                </w:rPr>
                <w:t>https://bit.ly/3O5yhLd</w:t>
              </w:r>
            </w:hyperlink>
            <w:r w:rsidRPr="60AFC19A">
              <w:rPr>
                <w:rFonts w:eastAsia="Arial" w:cs="Arial"/>
                <w:lang w:val="en-US"/>
              </w:rPr>
              <w:t xml:space="preserve"> </w:t>
            </w:r>
          </w:p>
          <w:p w14:paraId="5B328872" w14:textId="7DA0E05D" w:rsidR="00294503" w:rsidRPr="00417EF9" w:rsidRDefault="00294503" w:rsidP="7908341B">
            <w:pPr>
              <w:pStyle w:val="Tabletext"/>
              <w:rPr>
                <w:szCs w:val="21"/>
              </w:rPr>
            </w:pPr>
          </w:p>
        </w:tc>
        <w:tc>
          <w:tcPr>
            <w:tcW w:w="4086" w:type="dxa"/>
            <w:vMerge/>
          </w:tcPr>
          <w:p w14:paraId="12D556EC" w14:textId="2D0B9096" w:rsidR="00294503" w:rsidRPr="001332F9" w:rsidRDefault="00294503" w:rsidP="1DB9EF99">
            <w:pPr>
              <w:pStyle w:val="Tabletext"/>
              <w:rPr>
                <w:szCs w:val="21"/>
              </w:rPr>
            </w:pPr>
          </w:p>
        </w:tc>
      </w:tr>
      <w:tr w:rsidR="00294503" w14:paraId="393E1513" w14:textId="38569789" w:rsidTr="00294503">
        <w:tc>
          <w:tcPr>
            <w:tcW w:w="2118" w:type="dxa"/>
          </w:tcPr>
          <w:p w14:paraId="3B3A9236" w14:textId="06A06036" w:rsidR="00294503" w:rsidRPr="00417EF9" w:rsidRDefault="00294503" w:rsidP="003E452D">
            <w:pPr>
              <w:pStyle w:val="Tabletext"/>
              <w:rPr>
                <w:b/>
                <w:bCs/>
              </w:rPr>
            </w:pPr>
            <w:r w:rsidRPr="00417EF9">
              <w:rPr>
                <w:b/>
                <w:bCs/>
              </w:rPr>
              <w:t>Instagram</w:t>
            </w:r>
          </w:p>
        </w:tc>
        <w:tc>
          <w:tcPr>
            <w:tcW w:w="3990" w:type="dxa"/>
          </w:tcPr>
          <w:p w14:paraId="0F4DBA23" w14:textId="33474F53" w:rsidR="00294503" w:rsidRPr="00417EF9" w:rsidRDefault="00E1267D" w:rsidP="7908341B">
            <w:pPr>
              <w:pStyle w:val="Tabletext"/>
              <w:rPr>
                <w:color w:val="000000" w:themeColor="text1"/>
                <w:lang w:val="en-US"/>
              </w:rPr>
            </w:pPr>
            <w:hyperlink r:id="rId27">
              <w:r w:rsidR="00294503" w:rsidRPr="60AFC19A">
                <w:rPr>
                  <w:rStyle w:val="Hyperlink"/>
                  <w:rFonts w:ascii="Segoe UI" w:eastAsia="Segoe UI" w:hAnsi="Segoe UI" w:cs="Segoe UI"/>
                  <w:color w:val="000000" w:themeColor="text1"/>
                  <w:sz w:val="30"/>
                  <w:szCs w:val="30"/>
                  <w:u w:val="none"/>
                  <w:lang w:val="en-US"/>
                </w:rPr>
                <w:t>📣</w:t>
              </w:r>
            </w:hyperlink>
            <w:r w:rsidR="00294503" w:rsidRPr="60AFC19A">
              <w:rPr>
                <w:rFonts w:eastAsia="Arial" w:cs="Arial"/>
                <w:color w:val="000000" w:themeColor="text1"/>
                <w:lang w:val="en-US"/>
              </w:rPr>
              <w:t xml:space="preserve">  Launched today: </w:t>
            </w:r>
            <w:hyperlink r:id="rId28">
              <w:r w:rsidR="00294503" w:rsidRPr="60AFC19A">
                <w:rPr>
                  <w:rStyle w:val="Hyperlink"/>
                  <w:rFonts w:eastAsia="Arial" w:cs="Arial"/>
                  <w:lang w:val="en-US"/>
                </w:rPr>
                <w:t>The Victorian Ageing Well Action Plan 2022-2026</w:t>
              </w:r>
            </w:hyperlink>
            <w:r w:rsidR="00294503" w:rsidRPr="60AFC19A">
              <w:rPr>
                <w:rFonts w:eastAsia="Arial" w:cs="Arial"/>
                <w:color w:val="000000" w:themeColor="text1"/>
                <w:lang w:val="en-US"/>
              </w:rPr>
              <w:t xml:space="preserve"> outlines how the Victorian government will ensure older Victorians are appreciated, respected and supported to age well.</w:t>
            </w:r>
          </w:p>
          <w:p w14:paraId="5107F490" w14:textId="33076F94" w:rsidR="00294503" w:rsidRPr="00417EF9" w:rsidRDefault="00294503" w:rsidP="7908341B">
            <w:pPr>
              <w:pStyle w:val="Tabletext"/>
              <w:rPr>
                <w:szCs w:val="21"/>
              </w:rPr>
            </w:pPr>
          </w:p>
        </w:tc>
        <w:tc>
          <w:tcPr>
            <w:tcW w:w="4086" w:type="dxa"/>
            <w:vMerge/>
          </w:tcPr>
          <w:p w14:paraId="6D003BC8" w14:textId="219D5D28" w:rsidR="00294503" w:rsidRPr="001332F9" w:rsidRDefault="00294503" w:rsidP="1DB9EF99">
            <w:pPr>
              <w:pStyle w:val="Tabletext"/>
              <w:rPr>
                <w:szCs w:val="21"/>
              </w:rPr>
            </w:pPr>
          </w:p>
        </w:tc>
      </w:tr>
    </w:tbl>
    <w:p w14:paraId="69C063AB" w14:textId="4822DFF1" w:rsidR="008337DF" w:rsidRPr="00587268" w:rsidRDefault="6DA6CD49" w:rsidP="00587268">
      <w:pPr>
        <w:pStyle w:val="Heading1"/>
      </w:pPr>
      <w:r>
        <w:lastRenderedPageBreak/>
        <w:t>Newsletter article</w:t>
      </w:r>
    </w:p>
    <w:p w14:paraId="10FDE65B" w14:textId="7DCC5DB6" w:rsidR="1DB9EF99" w:rsidRDefault="1DB9EF99" w:rsidP="1DB9EF99">
      <w:pPr>
        <w:pStyle w:val="TOCheadingfactsheet"/>
        <w:rPr>
          <w:rFonts w:eastAsia="Arial" w:cs="Arial"/>
          <w:bCs/>
          <w:szCs w:val="29"/>
        </w:rPr>
      </w:pPr>
      <w:r w:rsidRPr="1DB9EF99">
        <w:rPr>
          <w:rFonts w:eastAsia="Arial" w:cs="Arial"/>
          <w:bCs/>
          <w:szCs w:val="29"/>
        </w:rPr>
        <w:t>New action plan released to support Victorians to age well</w:t>
      </w:r>
    </w:p>
    <w:p w14:paraId="249E27A2" w14:textId="0BD329E6" w:rsidR="1DB9EF99" w:rsidRDefault="1DB9EF99" w:rsidP="533EFFAF">
      <w:pPr>
        <w:pStyle w:val="Body"/>
        <w:rPr>
          <w:rFonts w:eastAsia="Arial" w:cs="Arial"/>
          <w:color w:val="000000" w:themeColor="text1"/>
        </w:rPr>
      </w:pPr>
      <w:r w:rsidRPr="533EFFAF">
        <w:rPr>
          <w:rFonts w:eastAsia="Arial" w:cs="Arial"/>
          <w:color w:val="000000" w:themeColor="text1"/>
        </w:rPr>
        <w:t>The Minister for Disability, Ageing and Carers Colin Brooks launched ‘Ageing well in Victoria: An action plan for strengthening wellbeing for senior Victorians 2022-2026' today.</w:t>
      </w:r>
    </w:p>
    <w:p w14:paraId="1410AE3F" w14:textId="16C8252D" w:rsidR="1DB9EF99" w:rsidRDefault="1DB9EF99" w:rsidP="1DB9EF99">
      <w:pPr>
        <w:pStyle w:val="Body"/>
        <w:rPr>
          <w:rFonts w:eastAsia="Arial" w:cs="Arial"/>
          <w:color w:val="000000" w:themeColor="text1"/>
          <w:szCs w:val="21"/>
        </w:rPr>
      </w:pPr>
      <w:r w:rsidRPr="1DB9EF99">
        <w:rPr>
          <w:rFonts w:eastAsia="Arial" w:cs="Arial"/>
          <w:color w:val="000000" w:themeColor="text1"/>
          <w:szCs w:val="21"/>
        </w:rPr>
        <w:t>The state’s four-year action plan will support Victorians from all backgrounds to connect socially and to live healthy, active, and purposeful lives. More than one in five Victorians are aged 60 and over. Victoria’s older population is growing faster than any other age group and is set to increase by 60 per cent by 2046.</w:t>
      </w:r>
    </w:p>
    <w:p w14:paraId="6CB96846" w14:textId="4A3BFFCC" w:rsidR="1DB9EF99" w:rsidRDefault="1DB9EF99" w:rsidP="1DB9EF99">
      <w:pPr>
        <w:pStyle w:val="Body"/>
        <w:rPr>
          <w:rFonts w:eastAsia="Arial" w:cs="Arial"/>
          <w:color w:val="000000" w:themeColor="text1"/>
          <w:szCs w:val="21"/>
        </w:rPr>
      </w:pPr>
      <w:r w:rsidRPr="1DB9EF99">
        <w:rPr>
          <w:rFonts w:eastAsia="Arial" w:cs="Arial"/>
          <w:color w:val="000000" w:themeColor="text1"/>
          <w:szCs w:val="21"/>
        </w:rPr>
        <w:t>The action plan outlines the Victorian Government’s vision to support older people to age well by continuing to participate in their community, and safely ageing in-place at home, in the community or aged care.</w:t>
      </w:r>
    </w:p>
    <w:p w14:paraId="61919D58" w14:textId="08C9BD5F" w:rsidR="1DB9EF99" w:rsidRDefault="1DB9EF99" w:rsidP="1DB9EF99">
      <w:pPr>
        <w:pStyle w:val="Body"/>
        <w:rPr>
          <w:rFonts w:eastAsia="Arial" w:cs="Arial"/>
          <w:color w:val="000000" w:themeColor="text1"/>
          <w:szCs w:val="21"/>
        </w:rPr>
      </w:pPr>
      <w:r w:rsidRPr="1DB9EF99">
        <w:rPr>
          <w:rFonts w:eastAsia="Arial" w:cs="Arial"/>
          <w:color w:val="000000" w:themeColor="text1"/>
          <w:szCs w:val="21"/>
        </w:rPr>
        <w:t xml:space="preserve">The plan is informed by the lived experience and expertise of older Victorians, including almost 5000 participants in a 2019 survey by the Commissioner for Senior Victorians for the 2020 report, </w:t>
      </w:r>
      <w:hyperlink r:id="rId29">
        <w:r w:rsidRPr="1DB9EF99">
          <w:rPr>
            <w:rStyle w:val="Hyperlink"/>
            <w:rFonts w:eastAsia="Arial" w:cs="Arial"/>
            <w:szCs w:val="21"/>
          </w:rPr>
          <w:t>Ageing well in a changing world</w:t>
        </w:r>
      </w:hyperlink>
      <w:r w:rsidRPr="1DB9EF99">
        <w:rPr>
          <w:rFonts w:eastAsia="Arial" w:cs="Arial"/>
          <w:color w:val="000000" w:themeColor="text1"/>
          <w:szCs w:val="21"/>
        </w:rPr>
        <w:t>, and over 1000 older people who participated in in-person consultations with the Commissioner in 2021. The Commissioner for Senior Victorians and members of the Senior Victorians Advisory Group have been actively involved in the development of the plan.</w:t>
      </w:r>
    </w:p>
    <w:p w14:paraId="76AD0ED4" w14:textId="637EBFD6" w:rsidR="1DB9EF99" w:rsidRDefault="1DB9EF99" w:rsidP="1DB9EF99">
      <w:pPr>
        <w:pStyle w:val="Body"/>
        <w:rPr>
          <w:rFonts w:eastAsia="Arial" w:cs="Arial"/>
          <w:color w:val="000000" w:themeColor="text1"/>
          <w:szCs w:val="21"/>
        </w:rPr>
      </w:pPr>
      <w:r w:rsidRPr="1DB9EF99">
        <w:rPr>
          <w:rFonts w:eastAsia="Arial" w:cs="Arial"/>
          <w:color w:val="000000" w:themeColor="text1"/>
          <w:szCs w:val="21"/>
        </w:rPr>
        <w:t>The whole-of-government action plan will drive action across four priority areas:</w:t>
      </w:r>
    </w:p>
    <w:p w14:paraId="54C1D715" w14:textId="79C09C65" w:rsidR="1DB9EF99" w:rsidRDefault="1DB9EF99" w:rsidP="1DB9EF99">
      <w:pPr>
        <w:pStyle w:val="Body"/>
        <w:numPr>
          <w:ilvl w:val="0"/>
          <w:numId w:val="39"/>
        </w:numPr>
        <w:rPr>
          <w:rFonts w:eastAsia="Arial" w:cs="Arial"/>
          <w:color w:val="000000" w:themeColor="text1"/>
          <w:szCs w:val="21"/>
        </w:rPr>
      </w:pPr>
      <w:r w:rsidRPr="1DB9EF99">
        <w:rPr>
          <w:rFonts w:eastAsia="Arial" w:cs="Arial"/>
          <w:color w:val="000000" w:themeColor="text1"/>
          <w:szCs w:val="21"/>
        </w:rPr>
        <w:t>Resilient connected seniors: Supporting older people to have a sense of purpose through social, cultural, and intergenerational connections</w:t>
      </w:r>
    </w:p>
    <w:p w14:paraId="1DBC6A4B" w14:textId="3B0CAF53" w:rsidR="1DB9EF99" w:rsidRDefault="1DB9EF99" w:rsidP="1DB9EF99">
      <w:pPr>
        <w:pStyle w:val="Body"/>
        <w:numPr>
          <w:ilvl w:val="0"/>
          <w:numId w:val="39"/>
        </w:numPr>
        <w:rPr>
          <w:rFonts w:eastAsia="Arial" w:cs="Arial"/>
          <w:color w:val="000000" w:themeColor="text1"/>
          <w:szCs w:val="21"/>
        </w:rPr>
      </w:pPr>
      <w:r w:rsidRPr="1DB9EF99">
        <w:rPr>
          <w:rFonts w:eastAsia="Arial" w:cs="Arial"/>
          <w:color w:val="000000" w:themeColor="text1"/>
          <w:szCs w:val="21"/>
        </w:rPr>
        <w:t>Tech savvy seniors: Supporting older Victorians to take part in the digital world, and ensure those who can’t do not experience discrimination and can access services via other means</w:t>
      </w:r>
    </w:p>
    <w:p w14:paraId="3DA8E2EC" w14:textId="5C042919" w:rsidR="1DB9EF99" w:rsidRDefault="1DB9EF99" w:rsidP="1DB9EF99">
      <w:pPr>
        <w:pStyle w:val="Body"/>
        <w:numPr>
          <w:ilvl w:val="0"/>
          <w:numId w:val="39"/>
        </w:numPr>
        <w:rPr>
          <w:rFonts w:eastAsia="Arial" w:cs="Arial"/>
          <w:color w:val="000000" w:themeColor="text1"/>
          <w:szCs w:val="21"/>
        </w:rPr>
      </w:pPr>
      <w:r w:rsidRPr="1DB9EF99">
        <w:rPr>
          <w:rFonts w:eastAsia="Arial" w:cs="Arial"/>
          <w:color w:val="000000" w:themeColor="text1"/>
          <w:szCs w:val="21"/>
        </w:rPr>
        <w:t xml:space="preserve">Valuing senior Victorians: Reducing ageism and increasing visibility and appreciation of older people as valued and contributing Victorian citizens </w:t>
      </w:r>
    </w:p>
    <w:p w14:paraId="7AD3C80F" w14:textId="2CE88416" w:rsidR="1DB9EF99" w:rsidRDefault="1DB9EF99" w:rsidP="1DB9EF99">
      <w:pPr>
        <w:pStyle w:val="Body"/>
        <w:numPr>
          <w:ilvl w:val="0"/>
          <w:numId w:val="39"/>
        </w:numPr>
        <w:rPr>
          <w:rFonts w:eastAsia="Arial" w:cs="Arial"/>
          <w:color w:val="000000" w:themeColor="text1"/>
          <w:szCs w:val="21"/>
        </w:rPr>
      </w:pPr>
      <w:r w:rsidRPr="1DB9EF99">
        <w:rPr>
          <w:rFonts w:eastAsia="Arial" w:cs="Arial"/>
          <w:color w:val="000000" w:themeColor="text1"/>
          <w:szCs w:val="21"/>
        </w:rPr>
        <w:t>Health self-care: Using healthcare advances driven by the pandemic to improve the health of older people and their ability to protect themselves.</w:t>
      </w:r>
    </w:p>
    <w:p w14:paraId="425D834D" w14:textId="46CB9DF7" w:rsidR="1DB9EF99" w:rsidRDefault="1DB9EF99" w:rsidP="1DB9EF99">
      <w:pPr>
        <w:pStyle w:val="Body"/>
        <w:rPr>
          <w:rFonts w:eastAsia="Arial" w:cs="Arial"/>
          <w:color w:val="000000" w:themeColor="text1"/>
          <w:szCs w:val="21"/>
        </w:rPr>
      </w:pPr>
      <w:r w:rsidRPr="1DB9EF99">
        <w:rPr>
          <w:rFonts w:eastAsia="Arial" w:cs="Arial"/>
          <w:color w:val="000000" w:themeColor="text1"/>
          <w:szCs w:val="21"/>
        </w:rPr>
        <w:t>The actions within the plan will be undertaken in partnership with community organisations, peak bodies, local government and government services.</w:t>
      </w:r>
    </w:p>
    <w:p w14:paraId="2A707572" w14:textId="1886F139" w:rsidR="1DB9EF99" w:rsidRDefault="1DB9EF99" w:rsidP="1DB9EF99">
      <w:pPr>
        <w:pStyle w:val="Body"/>
        <w:rPr>
          <w:rFonts w:eastAsia="Arial" w:cs="Arial"/>
          <w:color w:val="000000" w:themeColor="text1"/>
          <w:szCs w:val="21"/>
        </w:rPr>
      </w:pPr>
      <w:r w:rsidRPr="1DB9EF99">
        <w:rPr>
          <w:rFonts w:eastAsia="Arial" w:cs="Arial"/>
          <w:color w:val="000000" w:themeColor="text1"/>
          <w:szCs w:val="21"/>
        </w:rPr>
        <w:t xml:space="preserve">Read the plan on the </w:t>
      </w:r>
      <w:hyperlink r:id="rId30">
        <w:r w:rsidRPr="1DB9EF99">
          <w:rPr>
            <w:rStyle w:val="Hyperlink"/>
            <w:rFonts w:eastAsia="Arial" w:cs="Arial"/>
            <w:szCs w:val="21"/>
          </w:rPr>
          <w:t>Seniors Online website</w:t>
        </w:r>
      </w:hyperlink>
      <w:r w:rsidRPr="1DB9EF99">
        <w:rPr>
          <w:rFonts w:eastAsia="Arial" w:cs="Arial"/>
          <w:color w:val="000000" w:themeColor="text1"/>
          <w:szCs w:val="21"/>
        </w:rPr>
        <w:t xml:space="preserve"> &lt;www.seniorsonline.vic.gov.au/ageing-well-action-plan&gt;.</w:t>
      </w:r>
    </w:p>
    <w:p w14:paraId="27E84641" w14:textId="24653022" w:rsidR="1DB9EF99" w:rsidRDefault="1DB9EF99" w:rsidP="1DB9EF99">
      <w:pPr>
        <w:pStyle w:val="Body"/>
        <w:rPr>
          <w:szCs w:val="21"/>
        </w:rPr>
      </w:pPr>
    </w:p>
    <w:p w14:paraId="11435211" w14:textId="77777777" w:rsidR="00587268" w:rsidRPr="00F32368" w:rsidRDefault="00587268" w:rsidP="00587268">
      <w:pPr>
        <w:pStyle w:val="Body"/>
      </w:pPr>
    </w:p>
    <w:tbl>
      <w:tblPr>
        <w:tblStyle w:val="TableGrid"/>
        <w:tblW w:w="0" w:type="auto"/>
        <w:tblCellMar>
          <w:bottom w:w="108" w:type="dxa"/>
        </w:tblCellMar>
        <w:tblLook w:val="0600" w:firstRow="0" w:lastRow="0" w:firstColumn="0" w:lastColumn="0" w:noHBand="1" w:noVBand="1"/>
      </w:tblPr>
      <w:tblGrid>
        <w:gridCol w:w="10194"/>
      </w:tblGrid>
      <w:tr w:rsidR="00587268" w14:paraId="278FAE5D" w14:textId="77777777" w:rsidTr="0468B66C">
        <w:tc>
          <w:tcPr>
            <w:tcW w:w="10194" w:type="dxa"/>
          </w:tcPr>
          <w:p w14:paraId="5EB02081" w14:textId="7FC7BA0B" w:rsidR="00587268" w:rsidRPr="0055119B" w:rsidRDefault="00587268" w:rsidP="00886D34">
            <w:pPr>
              <w:pStyle w:val="Accessibilitypara"/>
            </w:pPr>
            <w:r w:rsidRPr="0055119B">
              <w:t>To receive this document i</w:t>
            </w:r>
            <w:r w:rsidR="00A43208">
              <w:rPr>
                <w:rStyle w:val="normaltextrun"/>
                <w:rFonts w:cs="Arial"/>
                <w:color w:val="000000"/>
                <w:shd w:val="clear" w:color="auto" w:fill="FFFFFF"/>
              </w:rPr>
              <w:t>n another format, </w:t>
            </w:r>
            <w:hyperlink r:id="rId31" w:history="1">
              <w:r w:rsidR="00CC2A2F" w:rsidRPr="000A284D">
                <w:rPr>
                  <w:rStyle w:val="Hyperlink"/>
                  <w:rFonts w:cs="Arial"/>
                  <w:shd w:val="clear" w:color="auto" w:fill="FFFFFF"/>
                </w:rPr>
                <w:t>email the Office for Senior Victorians</w:t>
              </w:r>
            </w:hyperlink>
            <w:r w:rsidR="00A43208">
              <w:rPr>
                <w:rStyle w:val="normaltextrun"/>
                <w:rFonts w:cs="Arial"/>
                <w:color w:val="000000"/>
                <w:shd w:val="clear" w:color="auto" w:fill="FFFFFF"/>
              </w:rPr>
              <w:t> &lt;</w:t>
            </w:r>
            <w:r w:rsidR="00CC2A2F">
              <w:rPr>
                <w:rStyle w:val="normaltextrun"/>
                <w:rFonts w:cs="Arial"/>
                <w:color w:val="000000"/>
                <w:shd w:val="clear" w:color="auto" w:fill="FFFFFF"/>
              </w:rPr>
              <w:t>seniorsprojects</w:t>
            </w:r>
            <w:r w:rsidR="00A43208">
              <w:rPr>
                <w:rStyle w:val="normaltextrun"/>
                <w:rFonts w:cs="Arial"/>
                <w:color w:val="000000"/>
                <w:shd w:val="clear" w:color="auto" w:fill="FFFFFF"/>
              </w:rPr>
              <w:t>@dffh.vic.gov.au&gt;  </w:t>
            </w:r>
            <w:r w:rsidRPr="0055119B">
              <w:t xml:space="preserve"> </w:t>
            </w:r>
          </w:p>
          <w:p w14:paraId="25DBD5E6" w14:textId="77777777" w:rsidR="00587268" w:rsidRPr="0055119B" w:rsidRDefault="00587268" w:rsidP="00886D34">
            <w:pPr>
              <w:pStyle w:val="Imprint"/>
            </w:pPr>
            <w:r w:rsidRPr="0055119B">
              <w:t>Authorised and published by the Victorian Government, 1 Treasury Place, Melbourne.</w:t>
            </w:r>
          </w:p>
          <w:p w14:paraId="631B40BE" w14:textId="43CB08B3" w:rsidR="00587268" w:rsidRDefault="5D1E4096" w:rsidP="00886D34">
            <w:pPr>
              <w:pStyle w:val="Imprint"/>
            </w:pPr>
            <w:r>
              <w:t xml:space="preserve">© State of Victoria, Australia, Department of Families, Fairness and Housing, </w:t>
            </w:r>
            <w:r w:rsidR="230B435B">
              <w:t>June</w:t>
            </w:r>
            <w:r>
              <w:t xml:space="preserve"> 202</w:t>
            </w:r>
            <w:r w:rsidR="77DD2134">
              <w:t>2.</w:t>
            </w:r>
          </w:p>
        </w:tc>
      </w:tr>
    </w:tbl>
    <w:p w14:paraId="3C493627" w14:textId="77777777" w:rsidR="00587268" w:rsidRPr="00587268" w:rsidRDefault="00587268" w:rsidP="00587268">
      <w:pPr>
        <w:pStyle w:val="Body"/>
        <w:rPr>
          <w:rFonts w:cs="Arial"/>
          <w:color w:val="000000"/>
          <w:shd w:val="clear" w:color="auto" w:fill="FFFFFF"/>
        </w:rPr>
      </w:pPr>
    </w:p>
    <w:sectPr w:rsidR="00587268" w:rsidRPr="00587268" w:rsidSect="00B04489">
      <w:head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AA7A" w14:textId="77777777" w:rsidR="00E1267D" w:rsidRDefault="00E1267D">
      <w:r>
        <w:separator/>
      </w:r>
    </w:p>
    <w:p w14:paraId="3DA6EC2D" w14:textId="77777777" w:rsidR="00E1267D" w:rsidRDefault="00E1267D"/>
  </w:endnote>
  <w:endnote w:type="continuationSeparator" w:id="0">
    <w:p w14:paraId="1355385F" w14:textId="77777777" w:rsidR="00E1267D" w:rsidRDefault="00E1267D">
      <w:r>
        <w:continuationSeparator/>
      </w:r>
    </w:p>
    <w:p w14:paraId="47603E19" w14:textId="77777777" w:rsidR="00E1267D" w:rsidRDefault="00E1267D"/>
  </w:endnote>
  <w:endnote w:type="continuationNotice" w:id="1">
    <w:p w14:paraId="400741F3" w14:textId="77777777" w:rsidR="00E1267D" w:rsidRDefault="00E12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31DA" w14:textId="77777777" w:rsidR="0021200F" w:rsidRDefault="00212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1A2403A"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2886D0E8" wp14:editId="02C22627">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cstate="email">
                    <a:extLst>
                      <a:ext uri="{28A0092B-C50C-407E-A947-70E740481C1C}">
                        <a14:useLocalDpi xmlns:a14="http://schemas.microsoft.com/office/drawing/2010/main"/>
                      </a:ext>
                    </a:extLst>
                  </a:blip>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2DB40B9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2574" w14:textId="77777777" w:rsidR="00E1267D" w:rsidRDefault="00E1267D" w:rsidP="00207717">
      <w:pPr>
        <w:spacing w:before="120"/>
      </w:pPr>
      <w:r>
        <w:separator/>
      </w:r>
    </w:p>
  </w:footnote>
  <w:footnote w:type="continuationSeparator" w:id="0">
    <w:p w14:paraId="1B60ECFC" w14:textId="77777777" w:rsidR="00E1267D" w:rsidRDefault="00E1267D">
      <w:r>
        <w:continuationSeparator/>
      </w:r>
    </w:p>
    <w:p w14:paraId="707039B0" w14:textId="77777777" w:rsidR="00E1267D" w:rsidRDefault="00E1267D"/>
  </w:footnote>
  <w:footnote w:type="continuationNotice" w:id="1">
    <w:p w14:paraId="798CDAED" w14:textId="77777777" w:rsidR="00E1267D" w:rsidRDefault="00E12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07D2" w14:textId="77777777" w:rsidR="0021200F" w:rsidRDefault="00212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B8C3" w14:textId="77777777" w:rsidR="0021200F" w:rsidRDefault="002120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B0983B6" w:rsidR="00E261B3" w:rsidRPr="0051568D" w:rsidRDefault="00242378" w:rsidP="0017674D">
    <w:pPr>
      <w:pStyle w:val="Header"/>
    </w:pPr>
    <w:r>
      <w:rPr>
        <w:noProof/>
      </w:rPr>
      <w:drawing>
        <wp:anchor distT="0" distB="0" distL="114300" distR="114300" simplePos="0" relativeHeight="251658243" behindDoc="1" locked="1" layoutInCell="1" allowOverlap="1" wp14:anchorId="78757BBE" wp14:editId="0E2892D3">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email">
                    <a:extLst>
                      <a:ext uri="{28A0092B-C50C-407E-A947-70E740481C1C}">
                        <a14:useLocalDpi xmlns:a14="http://schemas.microsoft.com/office/drawing/2010/main"/>
                      </a:ext>
                    </a:extLst>
                  </a:blip>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72AAD" w:rsidRPr="00A72AAD">
      <w:t xml:space="preserve"> </w:t>
    </w:r>
    <w:r w:rsidR="00587268">
      <w:rPr>
        <w:noProof/>
      </w:rPr>
      <w:t xml:space="preserve">Victorian </w:t>
    </w:r>
    <w:r w:rsidR="00CC2A2F">
      <w:rPr>
        <w:noProof/>
      </w:rPr>
      <w:t>Ageing Well Action Plan 2022-2026</w:t>
    </w:r>
    <w:r w:rsidR="00A72AAD">
      <w:rPr>
        <w:noProof/>
      </w:rPr>
      <w:t xml:space="preserve"> - </w:t>
    </w:r>
    <w:r w:rsidR="00D81537">
      <w:rPr>
        <w:noProof/>
      </w:rPr>
      <w:t>Stakehold</w:t>
    </w:r>
    <w:r w:rsidR="00CC7961">
      <w:rPr>
        <w:noProof/>
      </w:rPr>
      <w:t>er</w:t>
    </w:r>
    <w:r w:rsidR="00587268">
      <w:rPr>
        <w:noProof/>
      </w:rPr>
      <w:t xml:space="preserve"> pack</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57B22D4E"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C0D"/>
    <w:multiLevelType w:val="hybridMultilevel"/>
    <w:tmpl w:val="A066E7E8"/>
    <w:lvl w:ilvl="0" w:tplc="5AC4778C">
      <w:start w:val="1"/>
      <w:numFmt w:val="bullet"/>
      <w:lvlText w:val=""/>
      <w:lvlJc w:val="left"/>
      <w:pPr>
        <w:ind w:left="720" w:hanging="360"/>
      </w:pPr>
      <w:rPr>
        <w:rFonts w:ascii="Symbol" w:hAnsi="Symbol" w:hint="default"/>
      </w:rPr>
    </w:lvl>
    <w:lvl w:ilvl="1" w:tplc="A1861EFE">
      <w:start w:val="1"/>
      <w:numFmt w:val="bullet"/>
      <w:lvlText w:val="o"/>
      <w:lvlJc w:val="left"/>
      <w:pPr>
        <w:ind w:left="1440" w:hanging="360"/>
      </w:pPr>
      <w:rPr>
        <w:rFonts w:ascii="Courier New" w:hAnsi="Courier New" w:hint="default"/>
      </w:rPr>
    </w:lvl>
    <w:lvl w:ilvl="2" w:tplc="5A90B8DE">
      <w:start w:val="1"/>
      <w:numFmt w:val="bullet"/>
      <w:lvlText w:val=""/>
      <w:lvlJc w:val="left"/>
      <w:pPr>
        <w:ind w:left="2160" w:hanging="360"/>
      </w:pPr>
      <w:rPr>
        <w:rFonts w:ascii="Wingdings" w:hAnsi="Wingdings" w:hint="default"/>
      </w:rPr>
    </w:lvl>
    <w:lvl w:ilvl="3" w:tplc="B5FCFE0E">
      <w:start w:val="1"/>
      <w:numFmt w:val="bullet"/>
      <w:lvlText w:val=""/>
      <w:lvlJc w:val="left"/>
      <w:pPr>
        <w:ind w:left="2880" w:hanging="360"/>
      </w:pPr>
      <w:rPr>
        <w:rFonts w:ascii="Symbol" w:hAnsi="Symbol" w:hint="default"/>
      </w:rPr>
    </w:lvl>
    <w:lvl w:ilvl="4" w:tplc="FEF80D6C">
      <w:start w:val="1"/>
      <w:numFmt w:val="bullet"/>
      <w:lvlText w:val="o"/>
      <w:lvlJc w:val="left"/>
      <w:pPr>
        <w:ind w:left="3600" w:hanging="360"/>
      </w:pPr>
      <w:rPr>
        <w:rFonts w:ascii="Courier New" w:hAnsi="Courier New" w:hint="default"/>
      </w:rPr>
    </w:lvl>
    <w:lvl w:ilvl="5" w:tplc="666CB98E">
      <w:start w:val="1"/>
      <w:numFmt w:val="bullet"/>
      <w:lvlText w:val=""/>
      <w:lvlJc w:val="left"/>
      <w:pPr>
        <w:ind w:left="4320" w:hanging="360"/>
      </w:pPr>
      <w:rPr>
        <w:rFonts w:ascii="Wingdings" w:hAnsi="Wingdings" w:hint="default"/>
      </w:rPr>
    </w:lvl>
    <w:lvl w:ilvl="6" w:tplc="1474190C">
      <w:start w:val="1"/>
      <w:numFmt w:val="bullet"/>
      <w:lvlText w:val=""/>
      <w:lvlJc w:val="left"/>
      <w:pPr>
        <w:ind w:left="5040" w:hanging="360"/>
      </w:pPr>
      <w:rPr>
        <w:rFonts w:ascii="Symbol" w:hAnsi="Symbol" w:hint="default"/>
      </w:rPr>
    </w:lvl>
    <w:lvl w:ilvl="7" w:tplc="5BB48D98">
      <w:start w:val="1"/>
      <w:numFmt w:val="bullet"/>
      <w:lvlText w:val="o"/>
      <w:lvlJc w:val="left"/>
      <w:pPr>
        <w:ind w:left="5760" w:hanging="360"/>
      </w:pPr>
      <w:rPr>
        <w:rFonts w:ascii="Courier New" w:hAnsi="Courier New" w:hint="default"/>
      </w:rPr>
    </w:lvl>
    <w:lvl w:ilvl="8" w:tplc="70F4ADB0">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99E2F41"/>
    <w:multiLevelType w:val="hybridMultilevel"/>
    <w:tmpl w:val="FFFFFFFF"/>
    <w:lvl w:ilvl="0" w:tplc="3328E490">
      <w:start w:val="1"/>
      <w:numFmt w:val="bullet"/>
      <w:lvlText w:val=""/>
      <w:lvlJc w:val="left"/>
      <w:pPr>
        <w:ind w:left="720" w:hanging="360"/>
      </w:pPr>
      <w:rPr>
        <w:rFonts w:ascii="Symbol" w:hAnsi="Symbol" w:hint="default"/>
      </w:rPr>
    </w:lvl>
    <w:lvl w:ilvl="1" w:tplc="223826F4">
      <w:start w:val="1"/>
      <w:numFmt w:val="bullet"/>
      <w:lvlText w:val="o"/>
      <w:lvlJc w:val="left"/>
      <w:pPr>
        <w:ind w:left="1440" w:hanging="360"/>
      </w:pPr>
      <w:rPr>
        <w:rFonts w:ascii="Courier New" w:hAnsi="Courier New" w:hint="default"/>
      </w:rPr>
    </w:lvl>
    <w:lvl w:ilvl="2" w:tplc="AE743F60">
      <w:start w:val="1"/>
      <w:numFmt w:val="bullet"/>
      <w:lvlText w:val=""/>
      <w:lvlJc w:val="left"/>
      <w:pPr>
        <w:ind w:left="2160" w:hanging="360"/>
      </w:pPr>
      <w:rPr>
        <w:rFonts w:ascii="Wingdings" w:hAnsi="Wingdings" w:hint="default"/>
      </w:rPr>
    </w:lvl>
    <w:lvl w:ilvl="3" w:tplc="9DE626C8">
      <w:start w:val="1"/>
      <w:numFmt w:val="bullet"/>
      <w:lvlText w:val=""/>
      <w:lvlJc w:val="left"/>
      <w:pPr>
        <w:ind w:left="2880" w:hanging="360"/>
      </w:pPr>
      <w:rPr>
        <w:rFonts w:ascii="Symbol" w:hAnsi="Symbol" w:hint="default"/>
      </w:rPr>
    </w:lvl>
    <w:lvl w:ilvl="4" w:tplc="0BA29276">
      <w:start w:val="1"/>
      <w:numFmt w:val="bullet"/>
      <w:lvlText w:val="o"/>
      <w:lvlJc w:val="left"/>
      <w:pPr>
        <w:ind w:left="3600" w:hanging="360"/>
      </w:pPr>
      <w:rPr>
        <w:rFonts w:ascii="Courier New" w:hAnsi="Courier New" w:hint="default"/>
      </w:rPr>
    </w:lvl>
    <w:lvl w:ilvl="5" w:tplc="36CEE520">
      <w:start w:val="1"/>
      <w:numFmt w:val="bullet"/>
      <w:lvlText w:val=""/>
      <w:lvlJc w:val="left"/>
      <w:pPr>
        <w:ind w:left="4320" w:hanging="360"/>
      </w:pPr>
      <w:rPr>
        <w:rFonts w:ascii="Wingdings" w:hAnsi="Wingdings" w:hint="default"/>
      </w:rPr>
    </w:lvl>
    <w:lvl w:ilvl="6" w:tplc="BF40AF86">
      <w:start w:val="1"/>
      <w:numFmt w:val="bullet"/>
      <w:lvlText w:val=""/>
      <w:lvlJc w:val="left"/>
      <w:pPr>
        <w:ind w:left="5040" w:hanging="360"/>
      </w:pPr>
      <w:rPr>
        <w:rFonts w:ascii="Symbol" w:hAnsi="Symbol" w:hint="default"/>
      </w:rPr>
    </w:lvl>
    <w:lvl w:ilvl="7" w:tplc="22D0F9A8">
      <w:start w:val="1"/>
      <w:numFmt w:val="bullet"/>
      <w:lvlText w:val="o"/>
      <w:lvlJc w:val="left"/>
      <w:pPr>
        <w:ind w:left="5760" w:hanging="360"/>
      </w:pPr>
      <w:rPr>
        <w:rFonts w:ascii="Courier New" w:hAnsi="Courier New" w:hint="default"/>
      </w:rPr>
    </w:lvl>
    <w:lvl w:ilvl="8" w:tplc="47445F10">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5890EA66"/>
    <w:numStyleLink w:val="ZZNumbersdigit"/>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801EDE"/>
    <w:multiLevelType w:val="hybridMultilevel"/>
    <w:tmpl w:val="FFFFFFFF"/>
    <w:lvl w:ilvl="0" w:tplc="D72C6910">
      <w:start w:val="1"/>
      <w:numFmt w:val="bullet"/>
      <w:lvlText w:val=""/>
      <w:lvlJc w:val="left"/>
      <w:pPr>
        <w:ind w:left="720" w:hanging="360"/>
      </w:pPr>
      <w:rPr>
        <w:rFonts w:ascii="Symbol" w:hAnsi="Symbol" w:hint="default"/>
      </w:rPr>
    </w:lvl>
    <w:lvl w:ilvl="1" w:tplc="E1ECCAE8">
      <w:start w:val="1"/>
      <w:numFmt w:val="bullet"/>
      <w:lvlText w:val="o"/>
      <w:lvlJc w:val="left"/>
      <w:pPr>
        <w:ind w:left="1440" w:hanging="360"/>
      </w:pPr>
      <w:rPr>
        <w:rFonts w:ascii="Courier New" w:hAnsi="Courier New" w:hint="default"/>
      </w:rPr>
    </w:lvl>
    <w:lvl w:ilvl="2" w:tplc="BF14EC0A">
      <w:start w:val="1"/>
      <w:numFmt w:val="bullet"/>
      <w:lvlText w:val=""/>
      <w:lvlJc w:val="left"/>
      <w:pPr>
        <w:ind w:left="2160" w:hanging="360"/>
      </w:pPr>
      <w:rPr>
        <w:rFonts w:ascii="Wingdings" w:hAnsi="Wingdings" w:hint="default"/>
      </w:rPr>
    </w:lvl>
    <w:lvl w:ilvl="3" w:tplc="F69428A2">
      <w:start w:val="1"/>
      <w:numFmt w:val="bullet"/>
      <w:lvlText w:val=""/>
      <w:lvlJc w:val="left"/>
      <w:pPr>
        <w:ind w:left="2880" w:hanging="360"/>
      </w:pPr>
      <w:rPr>
        <w:rFonts w:ascii="Symbol" w:hAnsi="Symbol" w:hint="default"/>
      </w:rPr>
    </w:lvl>
    <w:lvl w:ilvl="4" w:tplc="3CBAFDC0">
      <w:start w:val="1"/>
      <w:numFmt w:val="bullet"/>
      <w:lvlText w:val="o"/>
      <w:lvlJc w:val="left"/>
      <w:pPr>
        <w:ind w:left="3600" w:hanging="360"/>
      </w:pPr>
      <w:rPr>
        <w:rFonts w:ascii="Courier New" w:hAnsi="Courier New" w:hint="default"/>
      </w:rPr>
    </w:lvl>
    <w:lvl w:ilvl="5" w:tplc="4C76C84E">
      <w:start w:val="1"/>
      <w:numFmt w:val="bullet"/>
      <w:lvlText w:val=""/>
      <w:lvlJc w:val="left"/>
      <w:pPr>
        <w:ind w:left="4320" w:hanging="360"/>
      </w:pPr>
      <w:rPr>
        <w:rFonts w:ascii="Wingdings" w:hAnsi="Wingdings" w:hint="default"/>
      </w:rPr>
    </w:lvl>
    <w:lvl w:ilvl="6" w:tplc="D04A554A">
      <w:start w:val="1"/>
      <w:numFmt w:val="bullet"/>
      <w:lvlText w:val=""/>
      <w:lvlJc w:val="left"/>
      <w:pPr>
        <w:ind w:left="5040" w:hanging="360"/>
      </w:pPr>
      <w:rPr>
        <w:rFonts w:ascii="Symbol" w:hAnsi="Symbol" w:hint="default"/>
      </w:rPr>
    </w:lvl>
    <w:lvl w:ilvl="7" w:tplc="5D5057F0">
      <w:start w:val="1"/>
      <w:numFmt w:val="bullet"/>
      <w:lvlText w:val="o"/>
      <w:lvlJc w:val="left"/>
      <w:pPr>
        <w:ind w:left="5760" w:hanging="360"/>
      </w:pPr>
      <w:rPr>
        <w:rFonts w:ascii="Courier New" w:hAnsi="Courier New" w:hint="default"/>
      </w:rPr>
    </w:lvl>
    <w:lvl w:ilvl="8" w:tplc="E2A6B6DE">
      <w:start w:val="1"/>
      <w:numFmt w:val="bullet"/>
      <w:lvlText w:val=""/>
      <w:lvlJc w:val="left"/>
      <w:pPr>
        <w:ind w:left="6480" w:hanging="360"/>
      </w:pPr>
      <w:rPr>
        <w:rFonts w:ascii="Wingdings" w:hAnsi="Wingdings" w:hint="default"/>
      </w:rPr>
    </w:lvl>
  </w:abstractNum>
  <w:abstractNum w:abstractNumId="6" w15:restartNumberingAfterBreak="0">
    <w:nsid w:val="13474049"/>
    <w:multiLevelType w:val="multilevel"/>
    <w:tmpl w:val="FBE4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609F0"/>
    <w:multiLevelType w:val="hybridMultilevel"/>
    <w:tmpl w:val="FFFFFFFF"/>
    <w:lvl w:ilvl="0" w:tplc="DABAA10C">
      <w:start w:val="1"/>
      <w:numFmt w:val="bullet"/>
      <w:lvlText w:val=""/>
      <w:lvlJc w:val="left"/>
      <w:pPr>
        <w:ind w:left="720" w:hanging="360"/>
      </w:pPr>
      <w:rPr>
        <w:rFonts w:ascii="Symbol" w:hAnsi="Symbol" w:hint="default"/>
      </w:rPr>
    </w:lvl>
    <w:lvl w:ilvl="1" w:tplc="E452BA1C">
      <w:start w:val="1"/>
      <w:numFmt w:val="bullet"/>
      <w:lvlText w:val="o"/>
      <w:lvlJc w:val="left"/>
      <w:pPr>
        <w:ind w:left="1440" w:hanging="360"/>
      </w:pPr>
      <w:rPr>
        <w:rFonts w:ascii="Courier New" w:hAnsi="Courier New" w:hint="default"/>
      </w:rPr>
    </w:lvl>
    <w:lvl w:ilvl="2" w:tplc="576404BE">
      <w:start w:val="1"/>
      <w:numFmt w:val="bullet"/>
      <w:lvlText w:val=""/>
      <w:lvlJc w:val="left"/>
      <w:pPr>
        <w:ind w:left="2160" w:hanging="360"/>
      </w:pPr>
      <w:rPr>
        <w:rFonts w:ascii="Wingdings" w:hAnsi="Wingdings" w:hint="default"/>
      </w:rPr>
    </w:lvl>
    <w:lvl w:ilvl="3" w:tplc="34CCE912">
      <w:start w:val="1"/>
      <w:numFmt w:val="bullet"/>
      <w:lvlText w:val=""/>
      <w:lvlJc w:val="left"/>
      <w:pPr>
        <w:ind w:left="2880" w:hanging="360"/>
      </w:pPr>
      <w:rPr>
        <w:rFonts w:ascii="Symbol" w:hAnsi="Symbol" w:hint="default"/>
      </w:rPr>
    </w:lvl>
    <w:lvl w:ilvl="4" w:tplc="17241B16">
      <w:start w:val="1"/>
      <w:numFmt w:val="bullet"/>
      <w:lvlText w:val="o"/>
      <w:lvlJc w:val="left"/>
      <w:pPr>
        <w:ind w:left="3600" w:hanging="360"/>
      </w:pPr>
      <w:rPr>
        <w:rFonts w:ascii="Courier New" w:hAnsi="Courier New" w:hint="default"/>
      </w:rPr>
    </w:lvl>
    <w:lvl w:ilvl="5" w:tplc="6F0E08C0">
      <w:start w:val="1"/>
      <w:numFmt w:val="bullet"/>
      <w:lvlText w:val=""/>
      <w:lvlJc w:val="left"/>
      <w:pPr>
        <w:ind w:left="4320" w:hanging="360"/>
      </w:pPr>
      <w:rPr>
        <w:rFonts w:ascii="Wingdings" w:hAnsi="Wingdings" w:hint="default"/>
      </w:rPr>
    </w:lvl>
    <w:lvl w:ilvl="6" w:tplc="1C843B0E">
      <w:start w:val="1"/>
      <w:numFmt w:val="bullet"/>
      <w:lvlText w:val=""/>
      <w:lvlJc w:val="left"/>
      <w:pPr>
        <w:ind w:left="5040" w:hanging="360"/>
      </w:pPr>
      <w:rPr>
        <w:rFonts w:ascii="Symbol" w:hAnsi="Symbol" w:hint="default"/>
      </w:rPr>
    </w:lvl>
    <w:lvl w:ilvl="7" w:tplc="07F0ED10">
      <w:start w:val="1"/>
      <w:numFmt w:val="bullet"/>
      <w:lvlText w:val="o"/>
      <w:lvlJc w:val="left"/>
      <w:pPr>
        <w:ind w:left="5760" w:hanging="360"/>
      </w:pPr>
      <w:rPr>
        <w:rFonts w:ascii="Courier New" w:hAnsi="Courier New" w:hint="default"/>
      </w:rPr>
    </w:lvl>
    <w:lvl w:ilvl="8" w:tplc="0D82A582">
      <w:start w:val="1"/>
      <w:numFmt w:val="bullet"/>
      <w:lvlText w:val=""/>
      <w:lvlJc w:val="left"/>
      <w:pPr>
        <w:ind w:left="6480" w:hanging="360"/>
      </w:pPr>
      <w:rPr>
        <w:rFonts w:ascii="Wingdings" w:hAnsi="Wingdings" w:hint="default"/>
      </w:rPr>
    </w:lvl>
  </w:abstractNum>
  <w:abstractNum w:abstractNumId="8" w15:restartNumberingAfterBreak="0">
    <w:nsid w:val="20406948"/>
    <w:multiLevelType w:val="multilevel"/>
    <w:tmpl w:val="81FE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F12D5"/>
    <w:multiLevelType w:val="hybridMultilevel"/>
    <w:tmpl w:val="552CD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450B6F"/>
    <w:multiLevelType w:val="hybridMultilevel"/>
    <w:tmpl w:val="FFFFFFFF"/>
    <w:lvl w:ilvl="0" w:tplc="ACFCC07C">
      <w:start w:val="1"/>
      <w:numFmt w:val="bullet"/>
      <w:lvlText w:val=""/>
      <w:lvlJc w:val="left"/>
      <w:pPr>
        <w:ind w:left="720" w:hanging="360"/>
      </w:pPr>
      <w:rPr>
        <w:rFonts w:ascii="Symbol" w:hAnsi="Symbol" w:hint="default"/>
      </w:rPr>
    </w:lvl>
    <w:lvl w:ilvl="1" w:tplc="D214E5A0">
      <w:start w:val="1"/>
      <w:numFmt w:val="bullet"/>
      <w:lvlText w:val="o"/>
      <w:lvlJc w:val="left"/>
      <w:pPr>
        <w:ind w:left="1440" w:hanging="360"/>
      </w:pPr>
      <w:rPr>
        <w:rFonts w:ascii="Courier New" w:hAnsi="Courier New" w:hint="default"/>
      </w:rPr>
    </w:lvl>
    <w:lvl w:ilvl="2" w:tplc="E78C8866">
      <w:start w:val="1"/>
      <w:numFmt w:val="bullet"/>
      <w:lvlText w:val=""/>
      <w:lvlJc w:val="left"/>
      <w:pPr>
        <w:ind w:left="2160" w:hanging="360"/>
      </w:pPr>
      <w:rPr>
        <w:rFonts w:ascii="Wingdings" w:hAnsi="Wingdings" w:hint="default"/>
      </w:rPr>
    </w:lvl>
    <w:lvl w:ilvl="3" w:tplc="17F8F0E4">
      <w:start w:val="1"/>
      <w:numFmt w:val="bullet"/>
      <w:lvlText w:val=""/>
      <w:lvlJc w:val="left"/>
      <w:pPr>
        <w:ind w:left="2880" w:hanging="360"/>
      </w:pPr>
      <w:rPr>
        <w:rFonts w:ascii="Symbol" w:hAnsi="Symbol" w:hint="default"/>
      </w:rPr>
    </w:lvl>
    <w:lvl w:ilvl="4" w:tplc="21A0643C">
      <w:start w:val="1"/>
      <w:numFmt w:val="bullet"/>
      <w:lvlText w:val="o"/>
      <w:lvlJc w:val="left"/>
      <w:pPr>
        <w:ind w:left="3600" w:hanging="360"/>
      </w:pPr>
      <w:rPr>
        <w:rFonts w:ascii="Courier New" w:hAnsi="Courier New" w:hint="default"/>
      </w:rPr>
    </w:lvl>
    <w:lvl w:ilvl="5" w:tplc="ABAEA796">
      <w:start w:val="1"/>
      <w:numFmt w:val="bullet"/>
      <w:lvlText w:val=""/>
      <w:lvlJc w:val="left"/>
      <w:pPr>
        <w:ind w:left="4320" w:hanging="360"/>
      </w:pPr>
      <w:rPr>
        <w:rFonts w:ascii="Wingdings" w:hAnsi="Wingdings" w:hint="default"/>
      </w:rPr>
    </w:lvl>
    <w:lvl w:ilvl="6" w:tplc="CF1C1C04">
      <w:start w:val="1"/>
      <w:numFmt w:val="bullet"/>
      <w:lvlText w:val=""/>
      <w:lvlJc w:val="left"/>
      <w:pPr>
        <w:ind w:left="5040" w:hanging="360"/>
      </w:pPr>
      <w:rPr>
        <w:rFonts w:ascii="Symbol" w:hAnsi="Symbol" w:hint="default"/>
      </w:rPr>
    </w:lvl>
    <w:lvl w:ilvl="7" w:tplc="10A61CFC">
      <w:start w:val="1"/>
      <w:numFmt w:val="bullet"/>
      <w:lvlText w:val="o"/>
      <w:lvlJc w:val="left"/>
      <w:pPr>
        <w:ind w:left="5760" w:hanging="360"/>
      </w:pPr>
      <w:rPr>
        <w:rFonts w:ascii="Courier New" w:hAnsi="Courier New" w:hint="default"/>
      </w:rPr>
    </w:lvl>
    <w:lvl w:ilvl="8" w:tplc="77F0B1CE">
      <w:start w:val="1"/>
      <w:numFmt w:val="bullet"/>
      <w:lvlText w:val=""/>
      <w:lvlJc w:val="left"/>
      <w:pPr>
        <w:ind w:left="6480" w:hanging="360"/>
      </w:pPr>
      <w:rPr>
        <w:rFonts w:ascii="Wingdings" w:hAnsi="Wingdings" w:hint="default"/>
      </w:rPr>
    </w:lvl>
  </w:abstractNum>
  <w:abstractNum w:abstractNumId="11" w15:restartNumberingAfterBreak="0">
    <w:nsid w:val="2B005874"/>
    <w:multiLevelType w:val="multilevel"/>
    <w:tmpl w:val="4F6A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7814E6"/>
    <w:multiLevelType w:val="multilevel"/>
    <w:tmpl w:val="D534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FC20DA"/>
    <w:multiLevelType w:val="multilevel"/>
    <w:tmpl w:val="051677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3E33F58"/>
    <w:multiLevelType w:val="multilevel"/>
    <w:tmpl w:val="8F80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E1648C"/>
    <w:multiLevelType w:val="multilevel"/>
    <w:tmpl w:val="311A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7B42C4"/>
    <w:multiLevelType w:val="hybridMultilevel"/>
    <w:tmpl w:val="5570376A"/>
    <w:lvl w:ilvl="0" w:tplc="2D9C4730">
      <w:start w:val="1"/>
      <w:numFmt w:val="bullet"/>
      <w:lvlText w:val=""/>
      <w:lvlJc w:val="left"/>
      <w:pPr>
        <w:ind w:left="720" w:hanging="360"/>
      </w:pPr>
      <w:rPr>
        <w:rFonts w:ascii="Symbol" w:hAnsi="Symbol" w:hint="default"/>
      </w:rPr>
    </w:lvl>
    <w:lvl w:ilvl="1" w:tplc="5B80CC30">
      <w:start w:val="1"/>
      <w:numFmt w:val="bullet"/>
      <w:lvlText w:val="o"/>
      <w:lvlJc w:val="left"/>
      <w:pPr>
        <w:ind w:left="1440" w:hanging="360"/>
      </w:pPr>
      <w:rPr>
        <w:rFonts w:ascii="Courier New" w:hAnsi="Courier New" w:hint="default"/>
      </w:rPr>
    </w:lvl>
    <w:lvl w:ilvl="2" w:tplc="CE74CD7E">
      <w:start w:val="1"/>
      <w:numFmt w:val="bullet"/>
      <w:lvlText w:val=""/>
      <w:lvlJc w:val="left"/>
      <w:pPr>
        <w:ind w:left="2160" w:hanging="360"/>
      </w:pPr>
      <w:rPr>
        <w:rFonts w:ascii="Wingdings" w:hAnsi="Wingdings" w:hint="default"/>
      </w:rPr>
    </w:lvl>
    <w:lvl w:ilvl="3" w:tplc="FC588A60">
      <w:start w:val="1"/>
      <w:numFmt w:val="bullet"/>
      <w:lvlText w:val=""/>
      <w:lvlJc w:val="left"/>
      <w:pPr>
        <w:ind w:left="2880" w:hanging="360"/>
      </w:pPr>
      <w:rPr>
        <w:rFonts w:ascii="Symbol" w:hAnsi="Symbol" w:hint="default"/>
      </w:rPr>
    </w:lvl>
    <w:lvl w:ilvl="4" w:tplc="EC76F50A">
      <w:start w:val="1"/>
      <w:numFmt w:val="bullet"/>
      <w:lvlText w:val="o"/>
      <w:lvlJc w:val="left"/>
      <w:pPr>
        <w:ind w:left="3600" w:hanging="360"/>
      </w:pPr>
      <w:rPr>
        <w:rFonts w:ascii="Courier New" w:hAnsi="Courier New" w:hint="default"/>
      </w:rPr>
    </w:lvl>
    <w:lvl w:ilvl="5" w:tplc="17F450FC">
      <w:start w:val="1"/>
      <w:numFmt w:val="bullet"/>
      <w:lvlText w:val=""/>
      <w:lvlJc w:val="left"/>
      <w:pPr>
        <w:ind w:left="4320" w:hanging="360"/>
      </w:pPr>
      <w:rPr>
        <w:rFonts w:ascii="Wingdings" w:hAnsi="Wingdings" w:hint="default"/>
      </w:rPr>
    </w:lvl>
    <w:lvl w:ilvl="6" w:tplc="444EF676">
      <w:start w:val="1"/>
      <w:numFmt w:val="bullet"/>
      <w:lvlText w:val=""/>
      <w:lvlJc w:val="left"/>
      <w:pPr>
        <w:ind w:left="5040" w:hanging="360"/>
      </w:pPr>
      <w:rPr>
        <w:rFonts w:ascii="Symbol" w:hAnsi="Symbol" w:hint="default"/>
      </w:rPr>
    </w:lvl>
    <w:lvl w:ilvl="7" w:tplc="ADF8A8F6">
      <w:start w:val="1"/>
      <w:numFmt w:val="bullet"/>
      <w:lvlText w:val="o"/>
      <w:lvlJc w:val="left"/>
      <w:pPr>
        <w:ind w:left="5760" w:hanging="360"/>
      </w:pPr>
      <w:rPr>
        <w:rFonts w:ascii="Courier New" w:hAnsi="Courier New" w:hint="default"/>
      </w:rPr>
    </w:lvl>
    <w:lvl w:ilvl="8" w:tplc="7ABAAB40">
      <w:start w:val="1"/>
      <w:numFmt w:val="bullet"/>
      <w:lvlText w:val=""/>
      <w:lvlJc w:val="left"/>
      <w:pPr>
        <w:ind w:left="6480" w:hanging="360"/>
      </w:pPr>
      <w:rPr>
        <w:rFonts w:ascii="Wingdings" w:hAnsi="Wingdings" w:hint="default"/>
      </w:rPr>
    </w:lvl>
  </w:abstractNum>
  <w:abstractNum w:abstractNumId="17" w15:restartNumberingAfterBreak="0">
    <w:nsid w:val="3A8F3612"/>
    <w:multiLevelType w:val="multilevel"/>
    <w:tmpl w:val="1C92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5DC4101"/>
    <w:multiLevelType w:val="hybridMultilevel"/>
    <w:tmpl w:val="1D243E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76412F"/>
    <w:multiLevelType w:val="multilevel"/>
    <w:tmpl w:val="D48A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0D766E"/>
    <w:multiLevelType w:val="multilevel"/>
    <w:tmpl w:val="43907E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E282B30"/>
    <w:multiLevelType w:val="multilevel"/>
    <w:tmpl w:val="09A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5E60ED5"/>
    <w:multiLevelType w:val="multilevel"/>
    <w:tmpl w:val="5C242E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8C42EB1"/>
    <w:multiLevelType w:val="hybridMultilevel"/>
    <w:tmpl w:val="FFFFFFFF"/>
    <w:lvl w:ilvl="0" w:tplc="F626D820">
      <w:start w:val="1"/>
      <w:numFmt w:val="bullet"/>
      <w:lvlText w:val=""/>
      <w:lvlJc w:val="left"/>
      <w:pPr>
        <w:ind w:left="720" w:hanging="360"/>
      </w:pPr>
      <w:rPr>
        <w:rFonts w:ascii="Symbol" w:hAnsi="Symbol" w:hint="default"/>
      </w:rPr>
    </w:lvl>
    <w:lvl w:ilvl="1" w:tplc="D76CCF1E">
      <w:start w:val="1"/>
      <w:numFmt w:val="bullet"/>
      <w:lvlText w:val="o"/>
      <w:lvlJc w:val="left"/>
      <w:pPr>
        <w:ind w:left="1440" w:hanging="360"/>
      </w:pPr>
      <w:rPr>
        <w:rFonts w:ascii="Courier New" w:hAnsi="Courier New" w:hint="default"/>
      </w:rPr>
    </w:lvl>
    <w:lvl w:ilvl="2" w:tplc="6CA44DFC">
      <w:start w:val="1"/>
      <w:numFmt w:val="bullet"/>
      <w:lvlText w:val=""/>
      <w:lvlJc w:val="left"/>
      <w:pPr>
        <w:ind w:left="2160" w:hanging="360"/>
      </w:pPr>
      <w:rPr>
        <w:rFonts w:ascii="Wingdings" w:hAnsi="Wingdings" w:hint="default"/>
      </w:rPr>
    </w:lvl>
    <w:lvl w:ilvl="3" w:tplc="2F16BEA4">
      <w:start w:val="1"/>
      <w:numFmt w:val="bullet"/>
      <w:lvlText w:val=""/>
      <w:lvlJc w:val="left"/>
      <w:pPr>
        <w:ind w:left="2880" w:hanging="360"/>
      </w:pPr>
      <w:rPr>
        <w:rFonts w:ascii="Symbol" w:hAnsi="Symbol" w:hint="default"/>
      </w:rPr>
    </w:lvl>
    <w:lvl w:ilvl="4" w:tplc="1312ECB0">
      <w:start w:val="1"/>
      <w:numFmt w:val="bullet"/>
      <w:lvlText w:val="o"/>
      <w:lvlJc w:val="left"/>
      <w:pPr>
        <w:ind w:left="3600" w:hanging="360"/>
      </w:pPr>
      <w:rPr>
        <w:rFonts w:ascii="Courier New" w:hAnsi="Courier New" w:hint="default"/>
      </w:rPr>
    </w:lvl>
    <w:lvl w:ilvl="5" w:tplc="DA1CF480">
      <w:start w:val="1"/>
      <w:numFmt w:val="bullet"/>
      <w:lvlText w:val=""/>
      <w:lvlJc w:val="left"/>
      <w:pPr>
        <w:ind w:left="4320" w:hanging="360"/>
      </w:pPr>
      <w:rPr>
        <w:rFonts w:ascii="Wingdings" w:hAnsi="Wingdings" w:hint="default"/>
      </w:rPr>
    </w:lvl>
    <w:lvl w:ilvl="6" w:tplc="9C1EC2CA">
      <w:start w:val="1"/>
      <w:numFmt w:val="bullet"/>
      <w:lvlText w:val=""/>
      <w:lvlJc w:val="left"/>
      <w:pPr>
        <w:ind w:left="5040" w:hanging="360"/>
      </w:pPr>
      <w:rPr>
        <w:rFonts w:ascii="Symbol" w:hAnsi="Symbol" w:hint="default"/>
      </w:rPr>
    </w:lvl>
    <w:lvl w:ilvl="7" w:tplc="4F388BA6">
      <w:start w:val="1"/>
      <w:numFmt w:val="bullet"/>
      <w:lvlText w:val="o"/>
      <w:lvlJc w:val="left"/>
      <w:pPr>
        <w:ind w:left="5760" w:hanging="360"/>
      </w:pPr>
      <w:rPr>
        <w:rFonts w:ascii="Courier New" w:hAnsi="Courier New" w:hint="default"/>
      </w:rPr>
    </w:lvl>
    <w:lvl w:ilvl="8" w:tplc="C0146A9A">
      <w:start w:val="1"/>
      <w:numFmt w:val="bullet"/>
      <w:lvlText w:val=""/>
      <w:lvlJc w:val="left"/>
      <w:pPr>
        <w:ind w:left="6480" w:hanging="360"/>
      </w:pPr>
      <w:rPr>
        <w:rFonts w:ascii="Wingdings" w:hAnsi="Wingdings" w:hint="default"/>
      </w:rPr>
    </w:lvl>
  </w:abstractNum>
  <w:abstractNum w:abstractNumId="28" w15:restartNumberingAfterBreak="0">
    <w:nsid w:val="59A55E12"/>
    <w:multiLevelType w:val="multilevel"/>
    <w:tmpl w:val="6486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621848"/>
    <w:multiLevelType w:val="hybridMultilevel"/>
    <w:tmpl w:val="6D3C2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12702A"/>
    <w:multiLevelType w:val="multilevel"/>
    <w:tmpl w:val="841C8D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F1A217D"/>
    <w:multiLevelType w:val="hybridMultilevel"/>
    <w:tmpl w:val="E0ACE292"/>
    <w:lvl w:ilvl="0" w:tplc="BA90AF04">
      <w:start w:val="1"/>
      <w:numFmt w:val="bullet"/>
      <w:lvlText w:val=""/>
      <w:lvlJc w:val="left"/>
      <w:pPr>
        <w:ind w:left="720" w:hanging="360"/>
      </w:pPr>
      <w:rPr>
        <w:rFonts w:ascii="Symbol" w:hAnsi="Symbol" w:hint="default"/>
      </w:rPr>
    </w:lvl>
    <w:lvl w:ilvl="1" w:tplc="AF107746">
      <w:start w:val="1"/>
      <w:numFmt w:val="bullet"/>
      <w:lvlText w:val="o"/>
      <w:lvlJc w:val="left"/>
      <w:pPr>
        <w:ind w:left="1440" w:hanging="360"/>
      </w:pPr>
      <w:rPr>
        <w:rFonts w:ascii="Courier New" w:hAnsi="Courier New" w:hint="default"/>
      </w:rPr>
    </w:lvl>
    <w:lvl w:ilvl="2" w:tplc="367C954C">
      <w:start w:val="1"/>
      <w:numFmt w:val="bullet"/>
      <w:lvlText w:val=""/>
      <w:lvlJc w:val="left"/>
      <w:pPr>
        <w:ind w:left="2160" w:hanging="360"/>
      </w:pPr>
      <w:rPr>
        <w:rFonts w:ascii="Wingdings" w:hAnsi="Wingdings" w:hint="default"/>
      </w:rPr>
    </w:lvl>
    <w:lvl w:ilvl="3" w:tplc="33C0BF7C">
      <w:start w:val="1"/>
      <w:numFmt w:val="bullet"/>
      <w:lvlText w:val=""/>
      <w:lvlJc w:val="left"/>
      <w:pPr>
        <w:ind w:left="2880" w:hanging="360"/>
      </w:pPr>
      <w:rPr>
        <w:rFonts w:ascii="Symbol" w:hAnsi="Symbol" w:hint="default"/>
      </w:rPr>
    </w:lvl>
    <w:lvl w:ilvl="4" w:tplc="A366F1A6">
      <w:start w:val="1"/>
      <w:numFmt w:val="bullet"/>
      <w:lvlText w:val="o"/>
      <w:lvlJc w:val="left"/>
      <w:pPr>
        <w:ind w:left="3600" w:hanging="360"/>
      </w:pPr>
      <w:rPr>
        <w:rFonts w:ascii="Courier New" w:hAnsi="Courier New" w:hint="default"/>
      </w:rPr>
    </w:lvl>
    <w:lvl w:ilvl="5" w:tplc="0FB6269E">
      <w:start w:val="1"/>
      <w:numFmt w:val="bullet"/>
      <w:lvlText w:val=""/>
      <w:lvlJc w:val="left"/>
      <w:pPr>
        <w:ind w:left="4320" w:hanging="360"/>
      </w:pPr>
      <w:rPr>
        <w:rFonts w:ascii="Wingdings" w:hAnsi="Wingdings" w:hint="default"/>
      </w:rPr>
    </w:lvl>
    <w:lvl w:ilvl="6" w:tplc="D952AFBC">
      <w:start w:val="1"/>
      <w:numFmt w:val="bullet"/>
      <w:lvlText w:val=""/>
      <w:lvlJc w:val="left"/>
      <w:pPr>
        <w:ind w:left="5040" w:hanging="360"/>
      </w:pPr>
      <w:rPr>
        <w:rFonts w:ascii="Symbol" w:hAnsi="Symbol" w:hint="default"/>
      </w:rPr>
    </w:lvl>
    <w:lvl w:ilvl="7" w:tplc="58D42CE0">
      <w:start w:val="1"/>
      <w:numFmt w:val="bullet"/>
      <w:lvlText w:val="o"/>
      <w:lvlJc w:val="left"/>
      <w:pPr>
        <w:ind w:left="5760" w:hanging="360"/>
      </w:pPr>
      <w:rPr>
        <w:rFonts w:ascii="Courier New" w:hAnsi="Courier New" w:hint="default"/>
      </w:rPr>
    </w:lvl>
    <w:lvl w:ilvl="8" w:tplc="DC1CAC84">
      <w:start w:val="1"/>
      <w:numFmt w:val="bullet"/>
      <w:lvlText w:val=""/>
      <w:lvlJc w:val="left"/>
      <w:pPr>
        <w:ind w:left="6480" w:hanging="360"/>
      </w:pPr>
      <w:rPr>
        <w:rFonts w:ascii="Wingdings" w:hAnsi="Wingdings" w:hint="default"/>
      </w:rPr>
    </w:lvl>
  </w:abstractNum>
  <w:abstractNum w:abstractNumId="32" w15:restartNumberingAfterBreak="0">
    <w:nsid w:val="5F532F41"/>
    <w:multiLevelType w:val="multilevel"/>
    <w:tmpl w:val="F466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B62620"/>
    <w:multiLevelType w:val="multilevel"/>
    <w:tmpl w:val="A6B037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5DB620D"/>
    <w:multiLevelType w:val="hybridMultilevel"/>
    <w:tmpl w:val="BD48246A"/>
    <w:lvl w:ilvl="0" w:tplc="40B85176">
      <w:start w:val="1"/>
      <w:numFmt w:val="bullet"/>
      <w:lvlText w:val=""/>
      <w:lvlJc w:val="left"/>
      <w:pPr>
        <w:ind w:left="720" w:hanging="360"/>
      </w:pPr>
      <w:rPr>
        <w:rFonts w:ascii="Symbol" w:hAnsi="Symbol" w:hint="default"/>
      </w:rPr>
    </w:lvl>
    <w:lvl w:ilvl="1" w:tplc="8D02F326">
      <w:start w:val="1"/>
      <w:numFmt w:val="bullet"/>
      <w:lvlText w:val="o"/>
      <w:lvlJc w:val="left"/>
      <w:pPr>
        <w:ind w:left="1440" w:hanging="360"/>
      </w:pPr>
      <w:rPr>
        <w:rFonts w:ascii="Courier New" w:hAnsi="Courier New" w:hint="default"/>
      </w:rPr>
    </w:lvl>
    <w:lvl w:ilvl="2" w:tplc="9076A99A">
      <w:start w:val="1"/>
      <w:numFmt w:val="bullet"/>
      <w:lvlText w:val=""/>
      <w:lvlJc w:val="left"/>
      <w:pPr>
        <w:ind w:left="2160" w:hanging="360"/>
      </w:pPr>
      <w:rPr>
        <w:rFonts w:ascii="Wingdings" w:hAnsi="Wingdings" w:hint="default"/>
      </w:rPr>
    </w:lvl>
    <w:lvl w:ilvl="3" w:tplc="210ABF58">
      <w:start w:val="1"/>
      <w:numFmt w:val="bullet"/>
      <w:lvlText w:val=""/>
      <w:lvlJc w:val="left"/>
      <w:pPr>
        <w:ind w:left="2880" w:hanging="360"/>
      </w:pPr>
      <w:rPr>
        <w:rFonts w:ascii="Symbol" w:hAnsi="Symbol" w:hint="default"/>
      </w:rPr>
    </w:lvl>
    <w:lvl w:ilvl="4" w:tplc="38CE9A6A">
      <w:start w:val="1"/>
      <w:numFmt w:val="bullet"/>
      <w:lvlText w:val="o"/>
      <w:lvlJc w:val="left"/>
      <w:pPr>
        <w:ind w:left="3600" w:hanging="360"/>
      </w:pPr>
      <w:rPr>
        <w:rFonts w:ascii="Courier New" w:hAnsi="Courier New" w:hint="default"/>
      </w:rPr>
    </w:lvl>
    <w:lvl w:ilvl="5" w:tplc="6CC8D50E">
      <w:start w:val="1"/>
      <w:numFmt w:val="bullet"/>
      <w:lvlText w:val=""/>
      <w:lvlJc w:val="left"/>
      <w:pPr>
        <w:ind w:left="4320" w:hanging="360"/>
      </w:pPr>
      <w:rPr>
        <w:rFonts w:ascii="Wingdings" w:hAnsi="Wingdings" w:hint="default"/>
      </w:rPr>
    </w:lvl>
    <w:lvl w:ilvl="6" w:tplc="FC16955A">
      <w:start w:val="1"/>
      <w:numFmt w:val="bullet"/>
      <w:lvlText w:val=""/>
      <w:lvlJc w:val="left"/>
      <w:pPr>
        <w:ind w:left="5040" w:hanging="360"/>
      </w:pPr>
      <w:rPr>
        <w:rFonts w:ascii="Symbol" w:hAnsi="Symbol" w:hint="default"/>
      </w:rPr>
    </w:lvl>
    <w:lvl w:ilvl="7" w:tplc="18E437C2">
      <w:start w:val="1"/>
      <w:numFmt w:val="bullet"/>
      <w:lvlText w:val="o"/>
      <w:lvlJc w:val="left"/>
      <w:pPr>
        <w:ind w:left="5760" w:hanging="360"/>
      </w:pPr>
      <w:rPr>
        <w:rFonts w:ascii="Courier New" w:hAnsi="Courier New" w:hint="default"/>
      </w:rPr>
    </w:lvl>
    <w:lvl w:ilvl="8" w:tplc="A0EACF7C">
      <w:start w:val="1"/>
      <w:numFmt w:val="bullet"/>
      <w:lvlText w:val=""/>
      <w:lvlJc w:val="left"/>
      <w:pPr>
        <w:ind w:left="6480" w:hanging="360"/>
      </w:pPr>
      <w:rPr>
        <w:rFonts w:ascii="Wingdings" w:hAnsi="Wingdings" w:hint="default"/>
      </w:rPr>
    </w:lvl>
  </w:abstractNum>
  <w:abstractNum w:abstractNumId="36" w15:restartNumberingAfterBreak="0">
    <w:nsid w:val="66300619"/>
    <w:multiLevelType w:val="multilevel"/>
    <w:tmpl w:val="380A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975AB2"/>
    <w:multiLevelType w:val="multilevel"/>
    <w:tmpl w:val="740EC6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D506E4B"/>
    <w:multiLevelType w:val="hybridMultilevel"/>
    <w:tmpl w:val="0A5CCFF4"/>
    <w:lvl w:ilvl="0" w:tplc="39C22A46">
      <w:start w:val="1"/>
      <w:numFmt w:val="bullet"/>
      <w:lvlText w:val=""/>
      <w:lvlJc w:val="left"/>
      <w:pPr>
        <w:ind w:left="720" w:hanging="360"/>
      </w:pPr>
      <w:rPr>
        <w:rFonts w:ascii="Symbol" w:hAnsi="Symbol" w:hint="default"/>
      </w:rPr>
    </w:lvl>
    <w:lvl w:ilvl="1" w:tplc="1646C16A">
      <w:start w:val="1"/>
      <w:numFmt w:val="bullet"/>
      <w:lvlText w:val="o"/>
      <w:lvlJc w:val="left"/>
      <w:pPr>
        <w:ind w:left="1440" w:hanging="360"/>
      </w:pPr>
      <w:rPr>
        <w:rFonts w:ascii="Courier New" w:hAnsi="Courier New" w:hint="default"/>
      </w:rPr>
    </w:lvl>
    <w:lvl w:ilvl="2" w:tplc="811A6904">
      <w:start w:val="1"/>
      <w:numFmt w:val="bullet"/>
      <w:lvlText w:val=""/>
      <w:lvlJc w:val="left"/>
      <w:pPr>
        <w:ind w:left="2160" w:hanging="360"/>
      </w:pPr>
      <w:rPr>
        <w:rFonts w:ascii="Wingdings" w:hAnsi="Wingdings" w:hint="default"/>
      </w:rPr>
    </w:lvl>
    <w:lvl w:ilvl="3" w:tplc="3AC04F74">
      <w:start w:val="1"/>
      <w:numFmt w:val="bullet"/>
      <w:lvlText w:val=""/>
      <w:lvlJc w:val="left"/>
      <w:pPr>
        <w:ind w:left="2880" w:hanging="360"/>
      </w:pPr>
      <w:rPr>
        <w:rFonts w:ascii="Symbol" w:hAnsi="Symbol" w:hint="default"/>
      </w:rPr>
    </w:lvl>
    <w:lvl w:ilvl="4" w:tplc="93ACA104">
      <w:start w:val="1"/>
      <w:numFmt w:val="bullet"/>
      <w:lvlText w:val="o"/>
      <w:lvlJc w:val="left"/>
      <w:pPr>
        <w:ind w:left="3600" w:hanging="360"/>
      </w:pPr>
      <w:rPr>
        <w:rFonts w:ascii="Courier New" w:hAnsi="Courier New" w:hint="default"/>
      </w:rPr>
    </w:lvl>
    <w:lvl w:ilvl="5" w:tplc="A5089CD8">
      <w:start w:val="1"/>
      <w:numFmt w:val="bullet"/>
      <w:lvlText w:val=""/>
      <w:lvlJc w:val="left"/>
      <w:pPr>
        <w:ind w:left="4320" w:hanging="360"/>
      </w:pPr>
      <w:rPr>
        <w:rFonts w:ascii="Wingdings" w:hAnsi="Wingdings" w:hint="default"/>
      </w:rPr>
    </w:lvl>
    <w:lvl w:ilvl="6" w:tplc="BA561D2A">
      <w:start w:val="1"/>
      <w:numFmt w:val="bullet"/>
      <w:lvlText w:val=""/>
      <w:lvlJc w:val="left"/>
      <w:pPr>
        <w:ind w:left="5040" w:hanging="360"/>
      </w:pPr>
      <w:rPr>
        <w:rFonts w:ascii="Symbol" w:hAnsi="Symbol" w:hint="default"/>
      </w:rPr>
    </w:lvl>
    <w:lvl w:ilvl="7" w:tplc="48D690F4">
      <w:start w:val="1"/>
      <w:numFmt w:val="bullet"/>
      <w:lvlText w:val="o"/>
      <w:lvlJc w:val="left"/>
      <w:pPr>
        <w:ind w:left="5760" w:hanging="360"/>
      </w:pPr>
      <w:rPr>
        <w:rFonts w:ascii="Courier New" w:hAnsi="Courier New" w:hint="default"/>
      </w:rPr>
    </w:lvl>
    <w:lvl w:ilvl="8" w:tplc="6044A226">
      <w:start w:val="1"/>
      <w:numFmt w:val="bullet"/>
      <w:lvlText w:val=""/>
      <w:lvlJc w:val="left"/>
      <w:pPr>
        <w:ind w:left="6480" w:hanging="360"/>
      </w:pPr>
      <w:rPr>
        <w:rFonts w:ascii="Wingdings" w:hAnsi="Wingdings" w:hint="default"/>
      </w:rPr>
    </w:lvl>
  </w:abstractNum>
  <w:abstractNum w:abstractNumId="39" w15:restartNumberingAfterBreak="0">
    <w:nsid w:val="6E713810"/>
    <w:multiLevelType w:val="multilevel"/>
    <w:tmpl w:val="1524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456D1"/>
    <w:multiLevelType w:val="multilevel"/>
    <w:tmpl w:val="BB8C67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8"/>
  </w:num>
  <w:num w:numId="2">
    <w:abstractNumId w:val="0"/>
  </w:num>
  <w:num w:numId="3">
    <w:abstractNumId w:val="31"/>
  </w:num>
  <w:num w:numId="4">
    <w:abstractNumId w:val="35"/>
  </w:num>
  <w:num w:numId="5">
    <w:abstractNumId w:val="16"/>
  </w:num>
  <w:num w:numId="6">
    <w:abstractNumId w:val="18"/>
  </w:num>
  <w:num w:numId="7">
    <w:abstractNumId w:val="25"/>
  </w:num>
  <w:num w:numId="8">
    <w:abstractNumId w:val="24"/>
  </w:num>
  <w:num w:numId="9">
    <w:abstractNumId w:val="34"/>
  </w:num>
  <w:num w:numId="10">
    <w:abstractNumId w:val="19"/>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28"/>
  </w:num>
  <w:num w:numId="16">
    <w:abstractNumId w:val="17"/>
  </w:num>
  <w:num w:numId="17">
    <w:abstractNumId w:val="23"/>
  </w:num>
  <w:num w:numId="18">
    <w:abstractNumId w:val="21"/>
  </w:num>
  <w:num w:numId="19">
    <w:abstractNumId w:val="36"/>
  </w:num>
  <w:num w:numId="20">
    <w:abstractNumId w:val="12"/>
  </w:num>
  <w:num w:numId="21">
    <w:abstractNumId w:val="29"/>
  </w:num>
  <w:num w:numId="22">
    <w:abstractNumId w:val="33"/>
  </w:num>
  <w:num w:numId="23">
    <w:abstractNumId w:val="22"/>
  </w:num>
  <w:num w:numId="24">
    <w:abstractNumId w:val="37"/>
  </w:num>
  <w:num w:numId="25">
    <w:abstractNumId w:val="30"/>
  </w:num>
  <w:num w:numId="26">
    <w:abstractNumId w:val="13"/>
  </w:num>
  <w:num w:numId="27">
    <w:abstractNumId w:val="26"/>
  </w:num>
  <w:num w:numId="28">
    <w:abstractNumId w:val="6"/>
  </w:num>
  <w:num w:numId="29">
    <w:abstractNumId w:val="39"/>
  </w:num>
  <w:num w:numId="30">
    <w:abstractNumId w:val="40"/>
  </w:num>
  <w:num w:numId="31">
    <w:abstractNumId w:val="14"/>
  </w:num>
  <w:num w:numId="32">
    <w:abstractNumId w:val="8"/>
  </w:num>
  <w:num w:numId="33">
    <w:abstractNumId w:val="32"/>
  </w:num>
  <w:num w:numId="34">
    <w:abstractNumId w:val="15"/>
  </w:num>
  <w:num w:numId="35">
    <w:abstractNumId w:val="20"/>
  </w:num>
  <w:num w:numId="36">
    <w:abstractNumId w:val="9"/>
  </w:num>
  <w:num w:numId="37">
    <w:abstractNumId w:val="25"/>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5"/>
  </w:num>
  <w:num w:numId="41">
    <w:abstractNumId w:val="7"/>
  </w:num>
  <w:num w:numId="42">
    <w:abstractNumId w:val="27"/>
  </w:num>
  <w:num w:numId="4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AB4"/>
    <w:rsid w:val="00002D68"/>
    <w:rsid w:val="00003403"/>
    <w:rsid w:val="0000380D"/>
    <w:rsid w:val="00005347"/>
    <w:rsid w:val="000072B6"/>
    <w:rsid w:val="0001021B"/>
    <w:rsid w:val="00011D89"/>
    <w:rsid w:val="000154FD"/>
    <w:rsid w:val="00017A1A"/>
    <w:rsid w:val="00022271"/>
    <w:rsid w:val="000235E8"/>
    <w:rsid w:val="00024D89"/>
    <w:rsid w:val="00025009"/>
    <w:rsid w:val="000250B6"/>
    <w:rsid w:val="000276C6"/>
    <w:rsid w:val="0003115A"/>
    <w:rsid w:val="00033D81"/>
    <w:rsid w:val="00037366"/>
    <w:rsid w:val="00041BF0"/>
    <w:rsid w:val="00042C8A"/>
    <w:rsid w:val="0004536B"/>
    <w:rsid w:val="00046B68"/>
    <w:rsid w:val="00047F35"/>
    <w:rsid w:val="00050AC3"/>
    <w:rsid w:val="00051C8A"/>
    <w:rsid w:val="000527DD"/>
    <w:rsid w:val="00052FB9"/>
    <w:rsid w:val="0005377D"/>
    <w:rsid w:val="000578B2"/>
    <w:rsid w:val="00060959"/>
    <w:rsid w:val="00060C8F"/>
    <w:rsid w:val="000627A0"/>
    <w:rsid w:val="0006298A"/>
    <w:rsid w:val="00065249"/>
    <w:rsid w:val="000663CD"/>
    <w:rsid w:val="00067124"/>
    <w:rsid w:val="00067632"/>
    <w:rsid w:val="00072803"/>
    <w:rsid w:val="000733FE"/>
    <w:rsid w:val="00074219"/>
    <w:rsid w:val="00074817"/>
    <w:rsid w:val="00074ED5"/>
    <w:rsid w:val="000836A8"/>
    <w:rsid w:val="0008508E"/>
    <w:rsid w:val="00086557"/>
    <w:rsid w:val="00087951"/>
    <w:rsid w:val="0009113B"/>
    <w:rsid w:val="00093402"/>
    <w:rsid w:val="000938AE"/>
    <w:rsid w:val="00094DA3"/>
    <w:rsid w:val="00096CD1"/>
    <w:rsid w:val="000A012C"/>
    <w:rsid w:val="000A0EB9"/>
    <w:rsid w:val="000A186C"/>
    <w:rsid w:val="000A1EA4"/>
    <w:rsid w:val="000A2476"/>
    <w:rsid w:val="000A615B"/>
    <w:rsid w:val="000A641A"/>
    <w:rsid w:val="000B2117"/>
    <w:rsid w:val="000B3EDB"/>
    <w:rsid w:val="000B543D"/>
    <w:rsid w:val="000B55F9"/>
    <w:rsid w:val="000B5BF7"/>
    <w:rsid w:val="000B6BC8"/>
    <w:rsid w:val="000B6F32"/>
    <w:rsid w:val="000C0303"/>
    <w:rsid w:val="000C42EA"/>
    <w:rsid w:val="000C4546"/>
    <w:rsid w:val="000C6920"/>
    <w:rsid w:val="000D1242"/>
    <w:rsid w:val="000D4C28"/>
    <w:rsid w:val="000D7937"/>
    <w:rsid w:val="000E083E"/>
    <w:rsid w:val="000E0970"/>
    <w:rsid w:val="000E3CC7"/>
    <w:rsid w:val="000E4C26"/>
    <w:rsid w:val="000E6BD4"/>
    <w:rsid w:val="000E6D6D"/>
    <w:rsid w:val="000E7D53"/>
    <w:rsid w:val="000F156A"/>
    <w:rsid w:val="000F1F1E"/>
    <w:rsid w:val="000F2259"/>
    <w:rsid w:val="000F2DDA"/>
    <w:rsid w:val="000F2EA0"/>
    <w:rsid w:val="000F5213"/>
    <w:rsid w:val="000F5DC4"/>
    <w:rsid w:val="00101001"/>
    <w:rsid w:val="0010182D"/>
    <w:rsid w:val="00101E6D"/>
    <w:rsid w:val="00103276"/>
    <w:rsid w:val="0010392D"/>
    <w:rsid w:val="00103C4C"/>
    <w:rsid w:val="0010447F"/>
    <w:rsid w:val="00104FE3"/>
    <w:rsid w:val="0010714F"/>
    <w:rsid w:val="001120C5"/>
    <w:rsid w:val="00115A59"/>
    <w:rsid w:val="001205BF"/>
    <w:rsid w:val="00120A00"/>
    <w:rsid w:val="00120BD3"/>
    <w:rsid w:val="00122FEA"/>
    <w:rsid w:val="001232BD"/>
    <w:rsid w:val="00123D18"/>
    <w:rsid w:val="00124ED5"/>
    <w:rsid w:val="001265BA"/>
    <w:rsid w:val="001276FA"/>
    <w:rsid w:val="001332F9"/>
    <w:rsid w:val="00134D91"/>
    <w:rsid w:val="001420EB"/>
    <w:rsid w:val="001447B3"/>
    <w:rsid w:val="00145F65"/>
    <w:rsid w:val="00152073"/>
    <w:rsid w:val="00156598"/>
    <w:rsid w:val="00161939"/>
    <w:rsid w:val="00161AA0"/>
    <w:rsid w:val="00161D2E"/>
    <w:rsid w:val="00161F3E"/>
    <w:rsid w:val="00162093"/>
    <w:rsid w:val="0016214E"/>
    <w:rsid w:val="00162CA9"/>
    <w:rsid w:val="00165459"/>
    <w:rsid w:val="00165A57"/>
    <w:rsid w:val="00166E4B"/>
    <w:rsid w:val="00167326"/>
    <w:rsid w:val="00167617"/>
    <w:rsid w:val="00167FCA"/>
    <w:rsid w:val="00170069"/>
    <w:rsid w:val="001712C2"/>
    <w:rsid w:val="00172BAF"/>
    <w:rsid w:val="0017674D"/>
    <w:rsid w:val="001771DD"/>
    <w:rsid w:val="00177606"/>
    <w:rsid w:val="00177995"/>
    <w:rsid w:val="00177A8C"/>
    <w:rsid w:val="00184ECD"/>
    <w:rsid w:val="00186B33"/>
    <w:rsid w:val="00190F81"/>
    <w:rsid w:val="00192F9D"/>
    <w:rsid w:val="00193D58"/>
    <w:rsid w:val="00196EB8"/>
    <w:rsid w:val="00196EFB"/>
    <w:rsid w:val="001979FF"/>
    <w:rsid w:val="00197B17"/>
    <w:rsid w:val="00197E99"/>
    <w:rsid w:val="001A1950"/>
    <w:rsid w:val="001A1C54"/>
    <w:rsid w:val="001A202A"/>
    <w:rsid w:val="001A3ACE"/>
    <w:rsid w:val="001A3E8A"/>
    <w:rsid w:val="001A558A"/>
    <w:rsid w:val="001B058F"/>
    <w:rsid w:val="001B0C98"/>
    <w:rsid w:val="001B5955"/>
    <w:rsid w:val="001B6B96"/>
    <w:rsid w:val="001B7228"/>
    <w:rsid w:val="001B738B"/>
    <w:rsid w:val="001C09DB"/>
    <w:rsid w:val="001C277E"/>
    <w:rsid w:val="001C2A72"/>
    <w:rsid w:val="001C31B7"/>
    <w:rsid w:val="001C4194"/>
    <w:rsid w:val="001C73B8"/>
    <w:rsid w:val="001D0B75"/>
    <w:rsid w:val="001D39A5"/>
    <w:rsid w:val="001D3C09"/>
    <w:rsid w:val="001D44E8"/>
    <w:rsid w:val="001D60EC"/>
    <w:rsid w:val="001D6F59"/>
    <w:rsid w:val="001D7BC9"/>
    <w:rsid w:val="001E26F8"/>
    <w:rsid w:val="001E44DF"/>
    <w:rsid w:val="001E68A5"/>
    <w:rsid w:val="001E6BB0"/>
    <w:rsid w:val="001E7282"/>
    <w:rsid w:val="001F3826"/>
    <w:rsid w:val="001F6852"/>
    <w:rsid w:val="001F6E46"/>
    <w:rsid w:val="001F7C91"/>
    <w:rsid w:val="002033B7"/>
    <w:rsid w:val="002046DA"/>
    <w:rsid w:val="00204AEF"/>
    <w:rsid w:val="00205957"/>
    <w:rsid w:val="00206463"/>
    <w:rsid w:val="00206F2F"/>
    <w:rsid w:val="00207717"/>
    <w:rsid w:val="0021053D"/>
    <w:rsid w:val="00210A92"/>
    <w:rsid w:val="0021200F"/>
    <w:rsid w:val="00216C03"/>
    <w:rsid w:val="00220C04"/>
    <w:rsid w:val="0022278D"/>
    <w:rsid w:val="0022701F"/>
    <w:rsid w:val="00227C68"/>
    <w:rsid w:val="002333F5"/>
    <w:rsid w:val="00233724"/>
    <w:rsid w:val="00235E33"/>
    <w:rsid w:val="002365B4"/>
    <w:rsid w:val="00242378"/>
    <w:rsid w:val="00242CC8"/>
    <w:rsid w:val="002432E1"/>
    <w:rsid w:val="00246207"/>
    <w:rsid w:val="00246C5E"/>
    <w:rsid w:val="00250960"/>
    <w:rsid w:val="00250DC4"/>
    <w:rsid w:val="00251343"/>
    <w:rsid w:val="002536A4"/>
    <w:rsid w:val="00254F58"/>
    <w:rsid w:val="00257082"/>
    <w:rsid w:val="002620BC"/>
    <w:rsid w:val="00262802"/>
    <w:rsid w:val="00263A90"/>
    <w:rsid w:val="0026408B"/>
    <w:rsid w:val="00264766"/>
    <w:rsid w:val="00267C3E"/>
    <w:rsid w:val="002709BB"/>
    <w:rsid w:val="0027131C"/>
    <w:rsid w:val="00273BAC"/>
    <w:rsid w:val="00273D61"/>
    <w:rsid w:val="002741E7"/>
    <w:rsid w:val="002763B3"/>
    <w:rsid w:val="00276D3F"/>
    <w:rsid w:val="002802E3"/>
    <w:rsid w:val="0028213D"/>
    <w:rsid w:val="0028577C"/>
    <w:rsid w:val="00285B00"/>
    <w:rsid w:val="002862F1"/>
    <w:rsid w:val="00287122"/>
    <w:rsid w:val="00291373"/>
    <w:rsid w:val="00294503"/>
    <w:rsid w:val="0029597D"/>
    <w:rsid w:val="002962C3"/>
    <w:rsid w:val="0029752B"/>
    <w:rsid w:val="002A075B"/>
    <w:rsid w:val="002A0A9C"/>
    <w:rsid w:val="002A3B60"/>
    <w:rsid w:val="002A483C"/>
    <w:rsid w:val="002B0C7C"/>
    <w:rsid w:val="002B1729"/>
    <w:rsid w:val="002B3232"/>
    <w:rsid w:val="002B36C7"/>
    <w:rsid w:val="002B390A"/>
    <w:rsid w:val="002B3D52"/>
    <w:rsid w:val="002B4DD4"/>
    <w:rsid w:val="002B5277"/>
    <w:rsid w:val="002B5375"/>
    <w:rsid w:val="002B77C1"/>
    <w:rsid w:val="002C0ED7"/>
    <w:rsid w:val="002C1EE0"/>
    <w:rsid w:val="002C2728"/>
    <w:rsid w:val="002C2E6D"/>
    <w:rsid w:val="002C38E4"/>
    <w:rsid w:val="002C5847"/>
    <w:rsid w:val="002D1E0D"/>
    <w:rsid w:val="002D5006"/>
    <w:rsid w:val="002D6932"/>
    <w:rsid w:val="002E01D0"/>
    <w:rsid w:val="002E04DB"/>
    <w:rsid w:val="002E161D"/>
    <w:rsid w:val="002E3100"/>
    <w:rsid w:val="002E6C95"/>
    <w:rsid w:val="002E7C36"/>
    <w:rsid w:val="002F36D4"/>
    <w:rsid w:val="002F3ADF"/>
    <w:rsid w:val="002F3D32"/>
    <w:rsid w:val="002F4E36"/>
    <w:rsid w:val="002F52FA"/>
    <w:rsid w:val="002F5F31"/>
    <w:rsid w:val="002F5F46"/>
    <w:rsid w:val="002F679E"/>
    <w:rsid w:val="002FEA10"/>
    <w:rsid w:val="00300593"/>
    <w:rsid w:val="00302216"/>
    <w:rsid w:val="00302949"/>
    <w:rsid w:val="00303E53"/>
    <w:rsid w:val="00305CC1"/>
    <w:rsid w:val="003064DD"/>
    <w:rsid w:val="00306E5F"/>
    <w:rsid w:val="00307E14"/>
    <w:rsid w:val="00314054"/>
    <w:rsid w:val="00316F27"/>
    <w:rsid w:val="003214F1"/>
    <w:rsid w:val="00322E4B"/>
    <w:rsid w:val="003265A0"/>
    <w:rsid w:val="00327870"/>
    <w:rsid w:val="0033259D"/>
    <w:rsid w:val="003333D2"/>
    <w:rsid w:val="0033442F"/>
    <w:rsid w:val="0033456B"/>
    <w:rsid w:val="00334E07"/>
    <w:rsid w:val="00337339"/>
    <w:rsid w:val="003406C6"/>
    <w:rsid w:val="003408B1"/>
    <w:rsid w:val="003418CC"/>
    <w:rsid w:val="003459BD"/>
    <w:rsid w:val="00350D38"/>
    <w:rsid w:val="00351B36"/>
    <w:rsid w:val="00357B4E"/>
    <w:rsid w:val="003661BA"/>
    <w:rsid w:val="00367817"/>
    <w:rsid w:val="003700D8"/>
    <w:rsid w:val="003716FD"/>
    <w:rsid w:val="0037204B"/>
    <w:rsid w:val="003744CF"/>
    <w:rsid w:val="00374717"/>
    <w:rsid w:val="0037676C"/>
    <w:rsid w:val="00381043"/>
    <w:rsid w:val="0038272C"/>
    <w:rsid w:val="003829E5"/>
    <w:rsid w:val="00386109"/>
    <w:rsid w:val="00386944"/>
    <w:rsid w:val="00392745"/>
    <w:rsid w:val="003956CC"/>
    <w:rsid w:val="00395C9A"/>
    <w:rsid w:val="00395DC6"/>
    <w:rsid w:val="003962CF"/>
    <w:rsid w:val="003A0409"/>
    <w:rsid w:val="003A04E1"/>
    <w:rsid w:val="003A0853"/>
    <w:rsid w:val="003A1E1B"/>
    <w:rsid w:val="003A680E"/>
    <w:rsid w:val="003A6B67"/>
    <w:rsid w:val="003A771B"/>
    <w:rsid w:val="003B13B6"/>
    <w:rsid w:val="003B14C3"/>
    <w:rsid w:val="003B15E6"/>
    <w:rsid w:val="003B1BDC"/>
    <w:rsid w:val="003B1E11"/>
    <w:rsid w:val="003B408A"/>
    <w:rsid w:val="003C08A2"/>
    <w:rsid w:val="003C2045"/>
    <w:rsid w:val="003C43A1"/>
    <w:rsid w:val="003C4FC0"/>
    <w:rsid w:val="003C55F4"/>
    <w:rsid w:val="003C6A67"/>
    <w:rsid w:val="003C7897"/>
    <w:rsid w:val="003C7A3F"/>
    <w:rsid w:val="003D23DE"/>
    <w:rsid w:val="003D2766"/>
    <w:rsid w:val="003D2A74"/>
    <w:rsid w:val="003D3E8F"/>
    <w:rsid w:val="003D5315"/>
    <w:rsid w:val="003D6475"/>
    <w:rsid w:val="003D6EE6"/>
    <w:rsid w:val="003D6F0D"/>
    <w:rsid w:val="003E2373"/>
    <w:rsid w:val="003E3415"/>
    <w:rsid w:val="003E375C"/>
    <w:rsid w:val="003E4086"/>
    <w:rsid w:val="003E452D"/>
    <w:rsid w:val="003E639E"/>
    <w:rsid w:val="003E71E5"/>
    <w:rsid w:val="003F0445"/>
    <w:rsid w:val="003F0CF0"/>
    <w:rsid w:val="003F14B1"/>
    <w:rsid w:val="003F2B20"/>
    <w:rsid w:val="003F3289"/>
    <w:rsid w:val="003F3C62"/>
    <w:rsid w:val="003F40A4"/>
    <w:rsid w:val="003F5CB9"/>
    <w:rsid w:val="004013C7"/>
    <w:rsid w:val="00401E89"/>
    <w:rsid w:val="00401FCF"/>
    <w:rsid w:val="00406285"/>
    <w:rsid w:val="00407043"/>
    <w:rsid w:val="00407C47"/>
    <w:rsid w:val="004148F9"/>
    <w:rsid w:val="0041550C"/>
    <w:rsid w:val="00417EF9"/>
    <w:rsid w:val="0042084E"/>
    <w:rsid w:val="00421EEF"/>
    <w:rsid w:val="0042253F"/>
    <w:rsid w:val="00424D65"/>
    <w:rsid w:val="004268E9"/>
    <w:rsid w:val="00430393"/>
    <w:rsid w:val="00431806"/>
    <w:rsid w:val="004328D4"/>
    <w:rsid w:val="00435733"/>
    <w:rsid w:val="00437AC5"/>
    <w:rsid w:val="004421D0"/>
    <w:rsid w:val="00442A6A"/>
    <w:rsid w:val="00442C6C"/>
    <w:rsid w:val="00443770"/>
    <w:rsid w:val="00443CBE"/>
    <w:rsid w:val="00443E8A"/>
    <w:rsid w:val="004441BC"/>
    <w:rsid w:val="004468B4"/>
    <w:rsid w:val="00451AB4"/>
    <w:rsid w:val="0045230A"/>
    <w:rsid w:val="00454AD0"/>
    <w:rsid w:val="0045679C"/>
    <w:rsid w:val="00457334"/>
    <w:rsid w:val="00457337"/>
    <w:rsid w:val="00461061"/>
    <w:rsid w:val="00462E3D"/>
    <w:rsid w:val="00466E79"/>
    <w:rsid w:val="00470D7D"/>
    <w:rsid w:val="004725EA"/>
    <w:rsid w:val="0047372D"/>
    <w:rsid w:val="00473BA3"/>
    <w:rsid w:val="004743DD"/>
    <w:rsid w:val="00474CEA"/>
    <w:rsid w:val="004805F0"/>
    <w:rsid w:val="00483968"/>
    <w:rsid w:val="004841BE"/>
    <w:rsid w:val="00484F86"/>
    <w:rsid w:val="004863D9"/>
    <w:rsid w:val="00490746"/>
    <w:rsid w:val="00490852"/>
    <w:rsid w:val="00491C9C"/>
    <w:rsid w:val="00492F30"/>
    <w:rsid w:val="004946F4"/>
    <w:rsid w:val="0049487E"/>
    <w:rsid w:val="004A0785"/>
    <w:rsid w:val="004A0E1C"/>
    <w:rsid w:val="004A160D"/>
    <w:rsid w:val="004A3E81"/>
    <w:rsid w:val="004A4195"/>
    <w:rsid w:val="004A4B2B"/>
    <w:rsid w:val="004A5C62"/>
    <w:rsid w:val="004A5CE5"/>
    <w:rsid w:val="004A707D"/>
    <w:rsid w:val="004A731A"/>
    <w:rsid w:val="004B18CD"/>
    <w:rsid w:val="004B263F"/>
    <w:rsid w:val="004B4185"/>
    <w:rsid w:val="004C5541"/>
    <w:rsid w:val="004C6EB8"/>
    <w:rsid w:val="004C6EEE"/>
    <w:rsid w:val="004C702B"/>
    <w:rsid w:val="004D0033"/>
    <w:rsid w:val="004D016B"/>
    <w:rsid w:val="004D1B22"/>
    <w:rsid w:val="004D23CC"/>
    <w:rsid w:val="004D36F2"/>
    <w:rsid w:val="004E0161"/>
    <w:rsid w:val="004E1106"/>
    <w:rsid w:val="004E138F"/>
    <w:rsid w:val="004E13E2"/>
    <w:rsid w:val="004E4649"/>
    <w:rsid w:val="004E5C2B"/>
    <w:rsid w:val="004E7BA4"/>
    <w:rsid w:val="004F00DD"/>
    <w:rsid w:val="004F0F0D"/>
    <w:rsid w:val="004F2133"/>
    <w:rsid w:val="004F5398"/>
    <w:rsid w:val="004F55F1"/>
    <w:rsid w:val="004F6936"/>
    <w:rsid w:val="004F7B35"/>
    <w:rsid w:val="00501D08"/>
    <w:rsid w:val="00503DC6"/>
    <w:rsid w:val="00506F5D"/>
    <w:rsid w:val="00510C37"/>
    <w:rsid w:val="005126D0"/>
    <w:rsid w:val="0051358B"/>
    <w:rsid w:val="00514667"/>
    <w:rsid w:val="0051568D"/>
    <w:rsid w:val="00520C7C"/>
    <w:rsid w:val="005235A3"/>
    <w:rsid w:val="00526AC7"/>
    <w:rsid w:val="00526C15"/>
    <w:rsid w:val="00533173"/>
    <w:rsid w:val="00536499"/>
    <w:rsid w:val="00542A03"/>
    <w:rsid w:val="00543903"/>
    <w:rsid w:val="00543F11"/>
    <w:rsid w:val="005447ED"/>
    <w:rsid w:val="00546305"/>
    <w:rsid w:val="00547A95"/>
    <w:rsid w:val="0055119B"/>
    <w:rsid w:val="0055134E"/>
    <w:rsid w:val="005559C1"/>
    <w:rsid w:val="00561202"/>
    <w:rsid w:val="00572031"/>
    <w:rsid w:val="00572282"/>
    <w:rsid w:val="00573CE3"/>
    <w:rsid w:val="00575D48"/>
    <w:rsid w:val="00576E84"/>
    <w:rsid w:val="00580394"/>
    <w:rsid w:val="005809CD"/>
    <w:rsid w:val="00582B8C"/>
    <w:rsid w:val="00584628"/>
    <w:rsid w:val="00585D34"/>
    <w:rsid w:val="00587268"/>
    <w:rsid w:val="0058757E"/>
    <w:rsid w:val="005923B8"/>
    <w:rsid w:val="00594CD9"/>
    <w:rsid w:val="00595CEA"/>
    <w:rsid w:val="00596A4B"/>
    <w:rsid w:val="005970B4"/>
    <w:rsid w:val="00597507"/>
    <w:rsid w:val="005A098D"/>
    <w:rsid w:val="005A479D"/>
    <w:rsid w:val="005B1C6D"/>
    <w:rsid w:val="005B21B6"/>
    <w:rsid w:val="005B3A08"/>
    <w:rsid w:val="005B7A63"/>
    <w:rsid w:val="005C006B"/>
    <w:rsid w:val="005C0955"/>
    <w:rsid w:val="005C49DA"/>
    <w:rsid w:val="005C50F3"/>
    <w:rsid w:val="005C54B5"/>
    <w:rsid w:val="005C5D80"/>
    <w:rsid w:val="005C5D91"/>
    <w:rsid w:val="005C5E8E"/>
    <w:rsid w:val="005D07B8"/>
    <w:rsid w:val="005D6597"/>
    <w:rsid w:val="005E1456"/>
    <w:rsid w:val="005E14E7"/>
    <w:rsid w:val="005E26A3"/>
    <w:rsid w:val="005E2ECB"/>
    <w:rsid w:val="005E447E"/>
    <w:rsid w:val="005E4FD1"/>
    <w:rsid w:val="005F0775"/>
    <w:rsid w:val="005F0CF5"/>
    <w:rsid w:val="005F21EB"/>
    <w:rsid w:val="005F64CF"/>
    <w:rsid w:val="00600AA6"/>
    <w:rsid w:val="00602589"/>
    <w:rsid w:val="006041AD"/>
    <w:rsid w:val="00605908"/>
    <w:rsid w:val="0060673F"/>
    <w:rsid w:val="00607850"/>
    <w:rsid w:val="00610D7C"/>
    <w:rsid w:val="00613414"/>
    <w:rsid w:val="00620154"/>
    <w:rsid w:val="0062293E"/>
    <w:rsid w:val="0062408D"/>
    <w:rsid w:val="006240CC"/>
    <w:rsid w:val="00624940"/>
    <w:rsid w:val="006254F8"/>
    <w:rsid w:val="00626C31"/>
    <w:rsid w:val="00627DA7"/>
    <w:rsid w:val="00630DA4"/>
    <w:rsid w:val="00631CD4"/>
    <w:rsid w:val="00632597"/>
    <w:rsid w:val="00634D13"/>
    <w:rsid w:val="006358B4"/>
    <w:rsid w:val="00635A63"/>
    <w:rsid w:val="00640064"/>
    <w:rsid w:val="00641724"/>
    <w:rsid w:val="006419AA"/>
    <w:rsid w:val="0064406D"/>
    <w:rsid w:val="00644B1F"/>
    <w:rsid w:val="00644B7E"/>
    <w:rsid w:val="006454E6"/>
    <w:rsid w:val="0064551F"/>
    <w:rsid w:val="00646235"/>
    <w:rsid w:val="00646A68"/>
    <w:rsid w:val="006505BD"/>
    <w:rsid w:val="006508EA"/>
    <w:rsid w:val="0065092E"/>
    <w:rsid w:val="006557A7"/>
    <w:rsid w:val="00655FC9"/>
    <w:rsid w:val="00656290"/>
    <w:rsid w:val="00657329"/>
    <w:rsid w:val="006601C9"/>
    <w:rsid w:val="006608D8"/>
    <w:rsid w:val="00661BAE"/>
    <w:rsid w:val="006621D7"/>
    <w:rsid w:val="0066302A"/>
    <w:rsid w:val="006635B3"/>
    <w:rsid w:val="006638D1"/>
    <w:rsid w:val="006639C5"/>
    <w:rsid w:val="006656A2"/>
    <w:rsid w:val="00666E08"/>
    <w:rsid w:val="00667770"/>
    <w:rsid w:val="00670597"/>
    <w:rsid w:val="006706D0"/>
    <w:rsid w:val="00677574"/>
    <w:rsid w:val="00683878"/>
    <w:rsid w:val="0068454C"/>
    <w:rsid w:val="00691B62"/>
    <w:rsid w:val="00692EAF"/>
    <w:rsid w:val="006933B5"/>
    <w:rsid w:val="00693D14"/>
    <w:rsid w:val="00695A93"/>
    <w:rsid w:val="006961DF"/>
    <w:rsid w:val="00696F27"/>
    <w:rsid w:val="006A18C2"/>
    <w:rsid w:val="006A29B3"/>
    <w:rsid w:val="006A3383"/>
    <w:rsid w:val="006A452E"/>
    <w:rsid w:val="006A752C"/>
    <w:rsid w:val="006B077C"/>
    <w:rsid w:val="006B168F"/>
    <w:rsid w:val="006B16AF"/>
    <w:rsid w:val="006B2911"/>
    <w:rsid w:val="006B2DB4"/>
    <w:rsid w:val="006B6803"/>
    <w:rsid w:val="006C5963"/>
    <w:rsid w:val="006D0F16"/>
    <w:rsid w:val="006D2A3F"/>
    <w:rsid w:val="006D2FBC"/>
    <w:rsid w:val="006E0775"/>
    <w:rsid w:val="006E138B"/>
    <w:rsid w:val="006E1867"/>
    <w:rsid w:val="006F0330"/>
    <w:rsid w:val="006F1FDC"/>
    <w:rsid w:val="006F585B"/>
    <w:rsid w:val="006F590E"/>
    <w:rsid w:val="006F6B8C"/>
    <w:rsid w:val="006F7841"/>
    <w:rsid w:val="007013EF"/>
    <w:rsid w:val="007034B9"/>
    <w:rsid w:val="007055BD"/>
    <w:rsid w:val="007173CA"/>
    <w:rsid w:val="007216AA"/>
    <w:rsid w:val="00721AB5"/>
    <w:rsid w:val="00721CFB"/>
    <w:rsid w:val="00721DEF"/>
    <w:rsid w:val="00724A43"/>
    <w:rsid w:val="007259BD"/>
    <w:rsid w:val="00725BF5"/>
    <w:rsid w:val="007260A9"/>
    <w:rsid w:val="007273AC"/>
    <w:rsid w:val="00727953"/>
    <w:rsid w:val="00727A25"/>
    <w:rsid w:val="00731AD4"/>
    <w:rsid w:val="007346E4"/>
    <w:rsid w:val="00740013"/>
    <w:rsid w:val="00740F22"/>
    <w:rsid w:val="00741190"/>
    <w:rsid w:val="00741CF0"/>
    <w:rsid w:val="00741F1A"/>
    <w:rsid w:val="00743A2C"/>
    <w:rsid w:val="007447DA"/>
    <w:rsid w:val="007450F8"/>
    <w:rsid w:val="0074696E"/>
    <w:rsid w:val="007472D3"/>
    <w:rsid w:val="00750135"/>
    <w:rsid w:val="0075072E"/>
    <w:rsid w:val="00750EC2"/>
    <w:rsid w:val="00750FAC"/>
    <w:rsid w:val="00751DE3"/>
    <w:rsid w:val="00752B28"/>
    <w:rsid w:val="007541A9"/>
    <w:rsid w:val="0075427B"/>
    <w:rsid w:val="00754E36"/>
    <w:rsid w:val="00763139"/>
    <w:rsid w:val="00763CEB"/>
    <w:rsid w:val="00770E0E"/>
    <w:rsid w:val="00770F37"/>
    <w:rsid w:val="007711A0"/>
    <w:rsid w:val="00772D5E"/>
    <w:rsid w:val="0077463E"/>
    <w:rsid w:val="00776928"/>
    <w:rsid w:val="00776E0F"/>
    <w:rsid w:val="007774B1"/>
    <w:rsid w:val="00777BE1"/>
    <w:rsid w:val="007833D8"/>
    <w:rsid w:val="00784F81"/>
    <w:rsid w:val="00785677"/>
    <w:rsid w:val="00786F16"/>
    <w:rsid w:val="00790255"/>
    <w:rsid w:val="00790E2B"/>
    <w:rsid w:val="00790E42"/>
    <w:rsid w:val="00791BD7"/>
    <w:rsid w:val="007933F7"/>
    <w:rsid w:val="007962EC"/>
    <w:rsid w:val="00796E20"/>
    <w:rsid w:val="00796E3B"/>
    <w:rsid w:val="00797C32"/>
    <w:rsid w:val="007A11E8"/>
    <w:rsid w:val="007B0914"/>
    <w:rsid w:val="007B0D41"/>
    <w:rsid w:val="007B1374"/>
    <w:rsid w:val="007B32E5"/>
    <w:rsid w:val="007B3DB9"/>
    <w:rsid w:val="007B486A"/>
    <w:rsid w:val="007B589F"/>
    <w:rsid w:val="007B6186"/>
    <w:rsid w:val="007B73BC"/>
    <w:rsid w:val="007C1838"/>
    <w:rsid w:val="007C20B9"/>
    <w:rsid w:val="007C666E"/>
    <w:rsid w:val="007C6D9C"/>
    <w:rsid w:val="007C7301"/>
    <w:rsid w:val="007C7859"/>
    <w:rsid w:val="007C7F28"/>
    <w:rsid w:val="007C7F2C"/>
    <w:rsid w:val="007D1466"/>
    <w:rsid w:val="007D2BDE"/>
    <w:rsid w:val="007D2FB6"/>
    <w:rsid w:val="007D49EB"/>
    <w:rsid w:val="007D5E1C"/>
    <w:rsid w:val="007E0DE2"/>
    <w:rsid w:val="007E1589"/>
    <w:rsid w:val="007E3191"/>
    <w:rsid w:val="007E3B98"/>
    <w:rsid w:val="007E417A"/>
    <w:rsid w:val="007E4E00"/>
    <w:rsid w:val="007F31B6"/>
    <w:rsid w:val="007F4D4B"/>
    <w:rsid w:val="007F546C"/>
    <w:rsid w:val="007F625F"/>
    <w:rsid w:val="007F665E"/>
    <w:rsid w:val="00800412"/>
    <w:rsid w:val="00800696"/>
    <w:rsid w:val="008009E2"/>
    <w:rsid w:val="0080587B"/>
    <w:rsid w:val="00805E20"/>
    <w:rsid w:val="00806468"/>
    <w:rsid w:val="0081197F"/>
    <w:rsid w:val="008119CA"/>
    <w:rsid w:val="008130C4"/>
    <w:rsid w:val="008155F0"/>
    <w:rsid w:val="00816735"/>
    <w:rsid w:val="008177DE"/>
    <w:rsid w:val="00820141"/>
    <w:rsid w:val="00820E0C"/>
    <w:rsid w:val="00821EB2"/>
    <w:rsid w:val="00823275"/>
    <w:rsid w:val="0082366F"/>
    <w:rsid w:val="008258D7"/>
    <w:rsid w:val="00826148"/>
    <w:rsid w:val="008337DF"/>
    <w:rsid w:val="008338A2"/>
    <w:rsid w:val="0083441E"/>
    <w:rsid w:val="00841AA9"/>
    <w:rsid w:val="0084469A"/>
    <w:rsid w:val="0084573D"/>
    <w:rsid w:val="008474FE"/>
    <w:rsid w:val="00847564"/>
    <w:rsid w:val="008476B4"/>
    <w:rsid w:val="0085232E"/>
    <w:rsid w:val="00853EE4"/>
    <w:rsid w:val="0085447B"/>
    <w:rsid w:val="0085469B"/>
    <w:rsid w:val="00855535"/>
    <w:rsid w:val="00855A0F"/>
    <w:rsid w:val="00857C5A"/>
    <w:rsid w:val="0086255E"/>
    <w:rsid w:val="008633F0"/>
    <w:rsid w:val="00863E45"/>
    <w:rsid w:val="00867D9D"/>
    <w:rsid w:val="00872C54"/>
    <w:rsid w:val="00872E0A"/>
    <w:rsid w:val="00873594"/>
    <w:rsid w:val="00875285"/>
    <w:rsid w:val="0087546E"/>
    <w:rsid w:val="00881D55"/>
    <w:rsid w:val="008841FA"/>
    <w:rsid w:val="00884B62"/>
    <w:rsid w:val="0088529C"/>
    <w:rsid w:val="008868DE"/>
    <w:rsid w:val="00886D34"/>
    <w:rsid w:val="00887903"/>
    <w:rsid w:val="0089270A"/>
    <w:rsid w:val="00893AF6"/>
    <w:rsid w:val="00894BC4"/>
    <w:rsid w:val="008A0F7C"/>
    <w:rsid w:val="008A28A8"/>
    <w:rsid w:val="008A5B32"/>
    <w:rsid w:val="008A5F90"/>
    <w:rsid w:val="008B01C5"/>
    <w:rsid w:val="008B2029"/>
    <w:rsid w:val="008B2EE4"/>
    <w:rsid w:val="008B3821"/>
    <w:rsid w:val="008B4ADB"/>
    <w:rsid w:val="008B4D3D"/>
    <w:rsid w:val="008B57C7"/>
    <w:rsid w:val="008B6711"/>
    <w:rsid w:val="008B6937"/>
    <w:rsid w:val="008C2F92"/>
    <w:rsid w:val="008C589D"/>
    <w:rsid w:val="008C6D51"/>
    <w:rsid w:val="008D2846"/>
    <w:rsid w:val="008D4236"/>
    <w:rsid w:val="008D462F"/>
    <w:rsid w:val="008D5C45"/>
    <w:rsid w:val="008D6DCF"/>
    <w:rsid w:val="008E2162"/>
    <w:rsid w:val="008E2BF2"/>
    <w:rsid w:val="008E3820"/>
    <w:rsid w:val="008E4376"/>
    <w:rsid w:val="008E7A0A"/>
    <w:rsid w:val="008E7B49"/>
    <w:rsid w:val="008F59F6"/>
    <w:rsid w:val="00900719"/>
    <w:rsid w:val="009017AC"/>
    <w:rsid w:val="00902A9A"/>
    <w:rsid w:val="00904A1C"/>
    <w:rsid w:val="00905030"/>
    <w:rsid w:val="00906490"/>
    <w:rsid w:val="009078F5"/>
    <w:rsid w:val="0091101E"/>
    <w:rsid w:val="009111B2"/>
    <w:rsid w:val="00911A10"/>
    <w:rsid w:val="009151F5"/>
    <w:rsid w:val="009158A1"/>
    <w:rsid w:val="00916C3B"/>
    <w:rsid w:val="00924166"/>
    <w:rsid w:val="00924AE1"/>
    <w:rsid w:val="009257ED"/>
    <w:rsid w:val="00926338"/>
    <w:rsid w:val="009269B1"/>
    <w:rsid w:val="0092724D"/>
    <w:rsid w:val="009272B3"/>
    <w:rsid w:val="009315BE"/>
    <w:rsid w:val="0093338F"/>
    <w:rsid w:val="00933C09"/>
    <w:rsid w:val="009348CE"/>
    <w:rsid w:val="0093517C"/>
    <w:rsid w:val="009363F1"/>
    <w:rsid w:val="00937BD9"/>
    <w:rsid w:val="00940173"/>
    <w:rsid w:val="00941A66"/>
    <w:rsid w:val="00950E2C"/>
    <w:rsid w:val="00951D50"/>
    <w:rsid w:val="009525EB"/>
    <w:rsid w:val="0095470B"/>
    <w:rsid w:val="00954874"/>
    <w:rsid w:val="0095615A"/>
    <w:rsid w:val="00960F29"/>
    <w:rsid w:val="00961400"/>
    <w:rsid w:val="00961AA3"/>
    <w:rsid w:val="00963646"/>
    <w:rsid w:val="0096632D"/>
    <w:rsid w:val="00967124"/>
    <w:rsid w:val="009718C7"/>
    <w:rsid w:val="0097559F"/>
    <w:rsid w:val="009761EA"/>
    <w:rsid w:val="0097761E"/>
    <w:rsid w:val="009811AD"/>
    <w:rsid w:val="00981DAF"/>
    <w:rsid w:val="00982454"/>
    <w:rsid w:val="00982CF0"/>
    <w:rsid w:val="009853E1"/>
    <w:rsid w:val="00986E6B"/>
    <w:rsid w:val="00990032"/>
    <w:rsid w:val="00990B19"/>
    <w:rsid w:val="0099153B"/>
    <w:rsid w:val="00991769"/>
    <w:rsid w:val="0099232C"/>
    <w:rsid w:val="00994386"/>
    <w:rsid w:val="00997C84"/>
    <w:rsid w:val="009A13D8"/>
    <w:rsid w:val="009A15BF"/>
    <w:rsid w:val="009A279E"/>
    <w:rsid w:val="009A3015"/>
    <w:rsid w:val="009A3490"/>
    <w:rsid w:val="009A579C"/>
    <w:rsid w:val="009B0A6F"/>
    <w:rsid w:val="009B0A94"/>
    <w:rsid w:val="009B2AE8"/>
    <w:rsid w:val="009B2CEB"/>
    <w:rsid w:val="009B5622"/>
    <w:rsid w:val="009B59E9"/>
    <w:rsid w:val="009B70AA"/>
    <w:rsid w:val="009C1CB1"/>
    <w:rsid w:val="009C5E77"/>
    <w:rsid w:val="009C72F5"/>
    <w:rsid w:val="009C7A7E"/>
    <w:rsid w:val="009D02E8"/>
    <w:rsid w:val="009D185B"/>
    <w:rsid w:val="009D272D"/>
    <w:rsid w:val="009D4AAF"/>
    <w:rsid w:val="009D51D0"/>
    <w:rsid w:val="009D70A4"/>
    <w:rsid w:val="009D7A52"/>
    <w:rsid w:val="009D7B14"/>
    <w:rsid w:val="009E08D1"/>
    <w:rsid w:val="009E1B95"/>
    <w:rsid w:val="009E496F"/>
    <w:rsid w:val="009E4B0D"/>
    <w:rsid w:val="009E5250"/>
    <w:rsid w:val="009E7A69"/>
    <w:rsid w:val="009E7F92"/>
    <w:rsid w:val="009F02A3"/>
    <w:rsid w:val="009F18D8"/>
    <w:rsid w:val="009F1D1A"/>
    <w:rsid w:val="009F2F27"/>
    <w:rsid w:val="009F34AA"/>
    <w:rsid w:val="009F49D0"/>
    <w:rsid w:val="009F65CD"/>
    <w:rsid w:val="009F6BCB"/>
    <w:rsid w:val="009F7B78"/>
    <w:rsid w:val="00A0057A"/>
    <w:rsid w:val="00A01C66"/>
    <w:rsid w:val="00A0238D"/>
    <w:rsid w:val="00A02FA1"/>
    <w:rsid w:val="00A04CCE"/>
    <w:rsid w:val="00A07421"/>
    <w:rsid w:val="00A0776B"/>
    <w:rsid w:val="00A10E6F"/>
    <w:rsid w:val="00A10FB9"/>
    <w:rsid w:val="00A11421"/>
    <w:rsid w:val="00A11494"/>
    <w:rsid w:val="00A11FD8"/>
    <w:rsid w:val="00A1389F"/>
    <w:rsid w:val="00A157B1"/>
    <w:rsid w:val="00A17750"/>
    <w:rsid w:val="00A2211D"/>
    <w:rsid w:val="00A22229"/>
    <w:rsid w:val="00A2425F"/>
    <w:rsid w:val="00A24442"/>
    <w:rsid w:val="00A32577"/>
    <w:rsid w:val="00A330BB"/>
    <w:rsid w:val="00A335C0"/>
    <w:rsid w:val="00A34ACD"/>
    <w:rsid w:val="00A35165"/>
    <w:rsid w:val="00A36CF1"/>
    <w:rsid w:val="00A43208"/>
    <w:rsid w:val="00A44882"/>
    <w:rsid w:val="00A45125"/>
    <w:rsid w:val="00A46986"/>
    <w:rsid w:val="00A46ED7"/>
    <w:rsid w:val="00A53AEA"/>
    <w:rsid w:val="00A54715"/>
    <w:rsid w:val="00A57AAD"/>
    <w:rsid w:val="00A6061C"/>
    <w:rsid w:val="00A62D44"/>
    <w:rsid w:val="00A65CE2"/>
    <w:rsid w:val="00A67263"/>
    <w:rsid w:val="00A7161C"/>
    <w:rsid w:val="00A72AAD"/>
    <w:rsid w:val="00A763C4"/>
    <w:rsid w:val="00A77AA3"/>
    <w:rsid w:val="00A8167B"/>
    <w:rsid w:val="00A8236D"/>
    <w:rsid w:val="00A854EB"/>
    <w:rsid w:val="00A85778"/>
    <w:rsid w:val="00A872E5"/>
    <w:rsid w:val="00A908BC"/>
    <w:rsid w:val="00A91406"/>
    <w:rsid w:val="00A96E65"/>
    <w:rsid w:val="00A96ECE"/>
    <w:rsid w:val="00A97C72"/>
    <w:rsid w:val="00AA280D"/>
    <w:rsid w:val="00AA2D56"/>
    <w:rsid w:val="00AA310B"/>
    <w:rsid w:val="00AA433F"/>
    <w:rsid w:val="00AA57BC"/>
    <w:rsid w:val="00AA63D4"/>
    <w:rsid w:val="00AB046C"/>
    <w:rsid w:val="00AB06E8"/>
    <w:rsid w:val="00AB1CD3"/>
    <w:rsid w:val="00AB2B00"/>
    <w:rsid w:val="00AB352F"/>
    <w:rsid w:val="00AB4C72"/>
    <w:rsid w:val="00AC274B"/>
    <w:rsid w:val="00AC4764"/>
    <w:rsid w:val="00AC5FFF"/>
    <w:rsid w:val="00AC6311"/>
    <w:rsid w:val="00AC6D36"/>
    <w:rsid w:val="00AD0708"/>
    <w:rsid w:val="00AD0CBA"/>
    <w:rsid w:val="00AD26E2"/>
    <w:rsid w:val="00AD5992"/>
    <w:rsid w:val="00AD711A"/>
    <w:rsid w:val="00AD784C"/>
    <w:rsid w:val="00AE126A"/>
    <w:rsid w:val="00AE1BAE"/>
    <w:rsid w:val="00AE3005"/>
    <w:rsid w:val="00AE3B38"/>
    <w:rsid w:val="00AE3BD5"/>
    <w:rsid w:val="00AE59A0"/>
    <w:rsid w:val="00AE7145"/>
    <w:rsid w:val="00AF0C57"/>
    <w:rsid w:val="00AF1F0C"/>
    <w:rsid w:val="00AF26F3"/>
    <w:rsid w:val="00AF2D0A"/>
    <w:rsid w:val="00AF5F04"/>
    <w:rsid w:val="00AF6EE5"/>
    <w:rsid w:val="00B00672"/>
    <w:rsid w:val="00B01B4D"/>
    <w:rsid w:val="00B04489"/>
    <w:rsid w:val="00B04ABE"/>
    <w:rsid w:val="00B06571"/>
    <w:rsid w:val="00B068BA"/>
    <w:rsid w:val="00B07217"/>
    <w:rsid w:val="00B1088C"/>
    <w:rsid w:val="00B10AEF"/>
    <w:rsid w:val="00B13851"/>
    <w:rsid w:val="00B138CC"/>
    <w:rsid w:val="00B13B1C"/>
    <w:rsid w:val="00B13F6F"/>
    <w:rsid w:val="00B14B5F"/>
    <w:rsid w:val="00B21335"/>
    <w:rsid w:val="00B21F90"/>
    <w:rsid w:val="00B22291"/>
    <w:rsid w:val="00B23F9A"/>
    <w:rsid w:val="00B2417B"/>
    <w:rsid w:val="00B24E6F"/>
    <w:rsid w:val="00B260F7"/>
    <w:rsid w:val="00B26CB5"/>
    <w:rsid w:val="00B2752E"/>
    <w:rsid w:val="00B307CC"/>
    <w:rsid w:val="00B326B7"/>
    <w:rsid w:val="00B3588E"/>
    <w:rsid w:val="00B37136"/>
    <w:rsid w:val="00B4198F"/>
    <w:rsid w:val="00B41F3D"/>
    <w:rsid w:val="00B431E8"/>
    <w:rsid w:val="00B43648"/>
    <w:rsid w:val="00B45141"/>
    <w:rsid w:val="00B519CD"/>
    <w:rsid w:val="00B5273A"/>
    <w:rsid w:val="00B53308"/>
    <w:rsid w:val="00B55D54"/>
    <w:rsid w:val="00B56548"/>
    <w:rsid w:val="00B57329"/>
    <w:rsid w:val="00B60E61"/>
    <w:rsid w:val="00B613B9"/>
    <w:rsid w:val="00B62B50"/>
    <w:rsid w:val="00B635B7"/>
    <w:rsid w:val="00B63AE8"/>
    <w:rsid w:val="00B641A8"/>
    <w:rsid w:val="00B64AAF"/>
    <w:rsid w:val="00B65950"/>
    <w:rsid w:val="00B66D4E"/>
    <w:rsid w:val="00B66D83"/>
    <w:rsid w:val="00B672C0"/>
    <w:rsid w:val="00B676FD"/>
    <w:rsid w:val="00B678B6"/>
    <w:rsid w:val="00B679F7"/>
    <w:rsid w:val="00B7308E"/>
    <w:rsid w:val="00B75646"/>
    <w:rsid w:val="00B7629E"/>
    <w:rsid w:val="00B76F3A"/>
    <w:rsid w:val="00B80AB3"/>
    <w:rsid w:val="00B86CD4"/>
    <w:rsid w:val="00B90729"/>
    <w:rsid w:val="00B907DA"/>
    <w:rsid w:val="00B950BC"/>
    <w:rsid w:val="00B96D2D"/>
    <w:rsid w:val="00B9714C"/>
    <w:rsid w:val="00BA29AD"/>
    <w:rsid w:val="00BA33CF"/>
    <w:rsid w:val="00BA3F8D"/>
    <w:rsid w:val="00BA512A"/>
    <w:rsid w:val="00BB4EA0"/>
    <w:rsid w:val="00BB7A10"/>
    <w:rsid w:val="00BC0314"/>
    <w:rsid w:val="00BC0484"/>
    <w:rsid w:val="00BC1FAD"/>
    <w:rsid w:val="00BC2365"/>
    <w:rsid w:val="00BC60BE"/>
    <w:rsid w:val="00BC7468"/>
    <w:rsid w:val="00BC7D4F"/>
    <w:rsid w:val="00BC7ED7"/>
    <w:rsid w:val="00BD074D"/>
    <w:rsid w:val="00BD0EDB"/>
    <w:rsid w:val="00BD2850"/>
    <w:rsid w:val="00BD40B6"/>
    <w:rsid w:val="00BD53F7"/>
    <w:rsid w:val="00BE26F3"/>
    <w:rsid w:val="00BE28D2"/>
    <w:rsid w:val="00BE4A64"/>
    <w:rsid w:val="00BE5E43"/>
    <w:rsid w:val="00BF44F0"/>
    <w:rsid w:val="00BF557D"/>
    <w:rsid w:val="00BF57D6"/>
    <w:rsid w:val="00BF7F58"/>
    <w:rsid w:val="00C01381"/>
    <w:rsid w:val="00C01AB1"/>
    <w:rsid w:val="00C026A0"/>
    <w:rsid w:val="00C03215"/>
    <w:rsid w:val="00C036D7"/>
    <w:rsid w:val="00C03EA4"/>
    <w:rsid w:val="00C04F42"/>
    <w:rsid w:val="00C06137"/>
    <w:rsid w:val="00C06929"/>
    <w:rsid w:val="00C079B8"/>
    <w:rsid w:val="00C10037"/>
    <w:rsid w:val="00C123EA"/>
    <w:rsid w:val="00C1288B"/>
    <w:rsid w:val="00C12A49"/>
    <w:rsid w:val="00C133EE"/>
    <w:rsid w:val="00C149D0"/>
    <w:rsid w:val="00C1647C"/>
    <w:rsid w:val="00C20467"/>
    <w:rsid w:val="00C22EF4"/>
    <w:rsid w:val="00C231A0"/>
    <w:rsid w:val="00C26588"/>
    <w:rsid w:val="00C27DE9"/>
    <w:rsid w:val="00C27FCA"/>
    <w:rsid w:val="00C3210C"/>
    <w:rsid w:val="00C32989"/>
    <w:rsid w:val="00C33388"/>
    <w:rsid w:val="00C33D35"/>
    <w:rsid w:val="00C35484"/>
    <w:rsid w:val="00C4173A"/>
    <w:rsid w:val="00C50DED"/>
    <w:rsid w:val="00C52217"/>
    <w:rsid w:val="00C52F48"/>
    <w:rsid w:val="00C56BEE"/>
    <w:rsid w:val="00C602FF"/>
    <w:rsid w:val="00C61174"/>
    <w:rsid w:val="00C6148F"/>
    <w:rsid w:val="00C621B1"/>
    <w:rsid w:val="00C62F7A"/>
    <w:rsid w:val="00C63B9C"/>
    <w:rsid w:val="00C649E1"/>
    <w:rsid w:val="00C6682F"/>
    <w:rsid w:val="00C67BF4"/>
    <w:rsid w:val="00C7275E"/>
    <w:rsid w:val="00C74764"/>
    <w:rsid w:val="00C74C5D"/>
    <w:rsid w:val="00C77A3F"/>
    <w:rsid w:val="00C803E5"/>
    <w:rsid w:val="00C8075C"/>
    <w:rsid w:val="00C85D49"/>
    <w:rsid w:val="00C863C4"/>
    <w:rsid w:val="00C870F5"/>
    <w:rsid w:val="00C91E57"/>
    <w:rsid w:val="00C920EA"/>
    <w:rsid w:val="00C93BC1"/>
    <w:rsid w:val="00C93C3E"/>
    <w:rsid w:val="00C97556"/>
    <w:rsid w:val="00CA12E3"/>
    <w:rsid w:val="00CA1476"/>
    <w:rsid w:val="00CA6611"/>
    <w:rsid w:val="00CA6AE6"/>
    <w:rsid w:val="00CA6DBB"/>
    <w:rsid w:val="00CA782F"/>
    <w:rsid w:val="00CB16EE"/>
    <w:rsid w:val="00CB187B"/>
    <w:rsid w:val="00CB2835"/>
    <w:rsid w:val="00CB3285"/>
    <w:rsid w:val="00CB3F4A"/>
    <w:rsid w:val="00CB4500"/>
    <w:rsid w:val="00CB53DA"/>
    <w:rsid w:val="00CB6CB5"/>
    <w:rsid w:val="00CC0C72"/>
    <w:rsid w:val="00CC1F02"/>
    <w:rsid w:val="00CC2A2F"/>
    <w:rsid w:val="00CC2BFD"/>
    <w:rsid w:val="00CC2E9A"/>
    <w:rsid w:val="00CC73E1"/>
    <w:rsid w:val="00CC7961"/>
    <w:rsid w:val="00CD3476"/>
    <w:rsid w:val="00CD64DF"/>
    <w:rsid w:val="00CD7F23"/>
    <w:rsid w:val="00CE225F"/>
    <w:rsid w:val="00CE3713"/>
    <w:rsid w:val="00CE3B0F"/>
    <w:rsid w:val="00CE3CC0"/>
    <w:rsid w:val="00CE4847"/>
    <w:rsid w:val="00CF231D"/>
    <w:rsid w:val="00CF2508"/>
    <w:rsid w:val="00CF2F50"/>
    <w:rsid w:val="00CF4148"/>
    <w:rsid w:val="00CF6198"/>
    <w:rsid w:val="00D02919"/>
    <w:rsid w:val="00D04B1C"/>
    <w:rsid w:val="00D04C61"/>
    <w:rsid w:val="00D05B8D"/>
    <w:rsid w:val="00D05B9B"/>
    <w:rsid w:val="00D065A2"/>
    <w:rsid w:val="00D079AA"/>
    <w:rsid w:val="00D07F00"/>
    <w:rsid w:val="00D1130F"/>
    <w:rsid w:val="00D118E2"/>
    <w:rsid w:val="00D12FF5"/>
    <w:rsid w:val="00D13B47"/>
    <w:rsid w:val="00D15D7E"/>
    <w:rsid w:val="00D17B72"/>
    <w:rsid w:val="00D21471"/>
    <w:rsid w:val="00D30AC1"/>
    <w:rsid w:val="00D3185C"/>
    <w:rsid w:val="00D3205F"/>
    <w:rsid w:val="00D3318E"/>
    <w:rsid w:val="00D33E72"/>
    <w:rsid w:val="00D35BD6"/>
    <w:rsid w:val="00D361B5"/>
    <w:rsid w:val="00D36A84"/>
    <w:rsid w:val="00D36BB8"/>
    <w:rsid w:val="00D40B0B"/>
    <w:rsid w:val="00D411A2"/>
    <w:rsid w:val="00D41C5A"/>
    <w:rsid w:val="00D43F3A"/>
    <w:rsid w:val="00D4606D"/>
    <w:rsid w:val="00D50B9C"/>
    <w:rsid w:val="00D52D73"/>
    <w:rsid w:val="00D52E58"/>
    <w:rsid w:val="00D56B20"/>
    <w:rsid w:val="00D578B3"/>
    <w:rsid w:val="00D618F4"/>
    <w:rsid w:val="00D707D7"/>
    <w:rsid w:val="00D714CC"/>
    <w:rsid w:val="00D71747"/>
    <w:rsid w:val="00D7430C"/>
    <w:rsid w:val="00D75542"/>
    <w:rsid w:val="00D75EA7"/>
    <w:rsid w:val="00D81537"/>
    <w:rsid w:val="00D81ADF"/>
    <w:rsid w:val="00D81F21"/>
    <w:rsid w:val="00D836C6"/>
    <w:rsid w:val="00D84FC6"/>
    <w:rsid w:val="00D864F2"/>
    <w:rsid w:val="00D87626"/>
    <w:rsid w:val="00D93191"/>
    <w:rsid w:val="00D943F8"/>
    <w:rsid w:val="00D95470"/>
    <w:rsid w:val="00D95B52"/>
    <w:rsid w:val="00D96B55"/>
    <w:rsid w:val="00DA2619"/>
    <w:rsid w:val="00DA2E57"/>
    <w:rsid w:val="00DA33ED"/>
    <w:rsid w:val="00DA3B1C"/>
    <w:rsid w:val="00DA4239"/>
    <w:rsid w:val="00DA4AB9"/>
    <w:rsid w:val="00DA65DE"/>
    <w:rsid w:val="00DB0B61"/>
    <w:rsid w:val="00DB1474"/>
    <w:rsid w:val="00DB26EE"/>
    <w:rsid w:val="00DB2962"/>
    <w:rsid w:val="00DB37F5"/>
    <w:rsid w:val="00DB52FB"/>
    <w:rsid w:val="00DB5A53"/>
    <w:rsid w:val="00DC013B"/>
    <w:rsid w:val="00DC090B"/>
    <w:rsid w:val="00DC1679"/>
    <w:rsid w:val="00DC219B"/>
    <w:rsid w:val="00DC2CF1"/>
    <w:rsid w:val="00DC3A7C"/>
    <w:rsid w:val="00DC4FCF"/>
    <w:rsid w:val="00DC50E0"/>
    <w:rsid w:val="00DC6386"/>
    <w:rsid w:val="00DD1130"/>
    <w:rsid w:val="00DD1951"/>
    <w:rsid w:val="00DD26EB"/>
    <w:rsid w:val="00DD4645"/>
    <w:rsid w:val="00DD47C2"/>
    <w:rsid w:val="00DD487D"/>
    <w:rsid w:val="00DD4E51"/>
    <w:rsid w:val="00DD4E83"/>
    <w:rsid w:val="00DD6628"/>
    <w:rsid w:val="00DD6945"/>
    <w:rsid w:val="00DE2D04"/>
    <w:rsid w:val="00DE3250"/>
    <w:rsid w:val="00DE5681"/>
    <w:rsid w:val="00DE6028"/>
    <w:rsid w:val="00DE6C85"/>
    <w:rsid w:val="00DE78A3"/>
    <w:rsid w:val="00DE7F32"/>
    <w:rsid w:val="00DF1A71"/>
    <w:rsid w:val="00DF50FC"/>
    <w:rsid w:val="00DF68C7"/>
    <w:rsid w:val="00DF731A"/>
    <w:rsid w:val="00E06B75"/>
    <w:rsid w:val="00E10054"/>
    <w:rsid w:val="00E1032E"/>
    <w:rsid w:val="00E11332"/>
    <w:rsid w:val="00E11352"/>
    <w:rsid w:val="00E1267D"/>
    <w:rsid w:val="00E146A2"/>
    <w:rsid w:val="00E170DC"/>
    <w:rsid w:val="00E17546"/>
    <w:rsid w:val="00E210B5"/>
    <w:rsid w:val="00E261B3"/>
    <w:rsid w:val="00E26818"/>
    <w:rsid w:val="00E27AE0"/>
    <w:rsid w:val="00E27FFC"/>
    <w:rsid w:val="00E30276"/>
    <w:rsid w:val="00E30B15"/>
    <w:rsid w:val="00E317D5"/>
    <w:rsid w:val="00E33237"/>
    <w:rsid w:val="00E353DE"/>
    <w:rsid w:val="00E35CB8"/>
    <w:rsid w:val="00E40181"/>
    <w:rsid w:val="00E40D93"/>
    <w:rsid w:val="00E45600"/>
    <w:rsid w:val="00E54556"/>
    <w:rsid w:val="00E54950"/>
    <w:rsid w:val="00E55FB3"/>
    <w:rsid w:val="00E5670E"/>
    <w:rsid w:val="00E56A01"/>
    <w:rsid w:val="00E57518"/>
    <w:rsid w:val="00E629A1"/>
    <w:rsid w:val="00E63021"/>
    <w:rsid w:val="00E65EFE"/>
    <w:rsid w:val="00E6794C"/>
    <w:rsid w:val="00E71591"/>
    <w:rsid w:val="00E71A0C"/>
    <w:rsid w:val="00E71CEB"/>
    <w:rsid w:val="00E7474F"/>
    <w:rsid w:val="00E7784A"/>
    <w:rsid w:val="00E80A3A"/>
    <w:rsid w:val="00E80DE3"/>
    <w:rsid w:val="00E82C55"/>
    <w:rsid w:val="00E8787E"/>
    <w:rsid w:val="00E92AC3"/>
    <w:rsid w:val="00EA1073"/>
    <w:rsid w:val="00EA2F6A"/>
    <w:rsid w:val="00EA46C4"/>
    <w:rsid w:val="00EA5C56"/>
    <w:rsid w:val="00EA7E92"/>
    <w:rsid w:val="00EB00E0"/>
    <w:rsid w:val="00EB05D5"/>
    <w:rsid w:val="00EB11D9"/>
    <w:rsid w:val="00EB1931"/>
    <w:rsid w:val="00EB765D"/>
    <w:rsid w:val="00EC059F"/>
    <w:rsid w:val="00EC1F24"/>
    <w:rsid w:val="00EC20FF"/>
    <w:rsid w:val="00EC22F6"/>
    <w:rsid w:val="00ED3589"/>
    <w:rsid w:val="00ED4C23"/>
    <w:rsid w:val="00ED4F7F"/>
    <w:rsid w:val="00ED5B9B"/>
    <w:rsid w:val="00ED6BAD"/>
    <w:rsid w:val="00ED6C86"/>
    <w:rsid w:val="00ED7447"/>
    <w:rsid w:val="00EE00D6"/>
    <w:rsid w:val="00EE11E7"/>
    <w:rsid w:val="00EE1488"/>
    <w:rsid w:val="00EE1730"/>
    <w:rsid w:val="00EE29AD"/>
    <w:rsid w:val="00EE3E24"/>
    <w:rsid w:val="00EE4A04"/>
    <w:rsid w:val="00EE4D5D"/>
    <w:rsid w:val="00EE5131"/>
    <w:rsid w:val="00EF109B"/>
    <w:rsid w:val="00EF201C"/>
    <w:rsid w:val="00EF2C72"/>
    <w:rsid w:val="00EF36AF"/>
    <w:rsid w:val="00EF45BA"/>
    <w:rsid w:val="00EF59A3"/>
    <w:rsid w:val="00EF6675"/>
    <w:rsid w:val="00EF713C"/>
    <w:rsid w:val="00F0063D"/>
    <w:rsid w:val="00F00F9C"/>
    <w:rsid w:val="00F01E5F"/>
    <w:rsid w:val="00F01FC0"/>
    <w:rsid w:val="00F024F3"/>
    <w:rsid w:val="00F02ABA"/>
    <w:rsid w:val="00F0437A"/>
    <w:rsid w:val="00F07BFE"/>
    <w:rsid w:val="00F101B8"/>
    <w:rsid w:val="00F10C7D"/>
    <w:rsid w:val="00F11037"/>
    <w:rsid w:val="00F16F1B"/>
    <w:rsid w:val="00F2220A"/>
    <w:rsid w:val="00F250A9"/>
    <w:rsid w:val="00F25168"/>
    <w:rsid w:val="00F267AF"/>
    <w:rsid w:val="00F30FF4"/>
    <w:rsid w:val="00F3122E"/>
    <w:rsid w:val="00F32368"/>
    <w:rsid w:val="00F331AD"/>
    <w:rsid w:val="00F35287"/>
    <w:rsid w:val="00F40A70"/>
    <w:rsid w:val="00F43A37"/>
    <w:rsid w:val="00F4641B"/>
    <w:rsid w:val="00F46559"/>
    <w:rsid w:val="00F46EB8"/>
    <w:rsid w:val="00F476B8"/>
    <w:rsid w:val="00F5035E"/>
    <w:rsid w:val="00F50CD1"/>
    <w:rsid w:val="00F511E4"/>
    <w:rsid w:val="00F522A9"/>
    <w:rsid w:val="00F52D09"/>
    <w:rsid w:val="00F52E08"/>
    <w:rsid w:val="00F53A66"/>
    <w:rsid w:val="00F53C47"/>
    <w:rsid w:val="00F5462D"/>
    <w:rsid w:val="00F55B21"/>
    <w:rsid w:val="00F56EF6"/>
    <w:rsid w:val="00F60082"/>
    <w:rsid w:val="00F61A9F"/>
    <w:rsid w:val="00F61B5F"/>
    <w:rsid w:val="00F637D8"/>
    <w:rsid w:val="00F64696"/>
    <w:rsid w:val="00F659A9"/>
    <w:rsid w:val="00F65AA9"/>
    <w:rsid w:val="00F6768F"/>
    <w:rsid w:val="00F70BBD"/>
    <w:rsid w:val="00F72C2C"/>
    <w:rsid w:val="00F741F2"/>
    <w:rsid w:val="00F76CAB"/>
    <w:rsid w:val="00F772C6"/>
    <w:rsid w:val="00F815B5"/>
    <w:rsid w:val="00F85195"/>
    <w:rsid w:val="00F868E3"/>
    <w:rsid w:val="00F923DE"/>
    <w:rsid w:val="00F938BA"/>
    <w:rsid w:val="00F97919"/>
    <w:rsid w:val="00FA2C46"/>
    <w:rsid w:val="00FA3525"/>
    <w:rsid w:val="00FA4E5B"/>
    <w:rsid w:val="00FA5A53"/>
    <w:rsid w:val="00FA7BF9"/>
    <w:rsid w:val="00FB3501"/>
    <w:rsid w:val="00FB4769"/>
    <w:rsid w:val="00FB4CDA"/>
    <w:rsid w:val="00FB50CC"/>
    <w:rsid w:val="00FB6481"/>
    <w:rsid w:val="00FB6D36"/>
    <w:rsid w:val="00FC0965"/>
    <w:rsid w:val="00FC0F81"/>
    <w:rsid w:val="00FC252F"/>
    <w:rsid w:val="00FC395C"/>
    <w:rsid w:val="00FC5E8E"/>
    <w:rsid w:val="00FD30F8"/>
    <w:rsid w:val="00FD3766"/>
    <w:rsid w:val="00FD47C4"/>
    <w:rsid w:val="00FD7587"/>
    <w:rsid w:val="00FE12E0"/>
    <w:rsid w:val="00FE235D"/>
    <w:rsid w:val="00FE2DCF"/>
    <w:rsid w:val="00FE3FA7"/>
    <w:rsid w:val="00FF2A4E"/>
    <w:rsid w:val="00FF2FCE"/>
    <w:rsid w:val="00FF4F7D"/>
    <w:rsid w:val="00FF525B"/>
    <w:rsid w:val="00FF6D9D"/>
    <w:rsid w:val="00FF7DD5"/>
    <w:rsid w:val="01CDE322"/>
    <w:rsid w:val="0267DF45"/>
    <w:rsid w:val="0468B66C"/>
    <w:rsid w:val="0492A35B"/>
    <w:rsid w:val="04B27C4F"/>
    <w:rsid w:val="056872FD"/>
    <w:rsid w:val="078B37D5"/>
    <w:rsid w:val="08BD4B76"/>
    <w:rsid w:val="08C254D3"/>
    <w:rsid w:val="08EED652"/>
    <w:rsid w:val="0B917D87"/>
    <w:rsid w:val="0BC00BA9"/>
    <w:rsid w:val="0C1A1EA9"/>
    <w:rsid w:val="0C9DB540"/>
    <w:rsid w:val="0E1D1EE4"/>
    <w:rsid w:val="0E3985A1"/>
    <w:rsid w:val="0FD55602"/>
    <w:rsid w:val="10ABFBFF"/>
    <w:rsid w:val="1150C903"/>
    <w:rsid w:val="1314E44A"/>
    <w:rsid w:val="1325D5B5"/>
    <w:rsid w:val="132687F9"/>
    <w:rsid w:val="13939B47"/>
    <w:rsid w:val="13C24E8D"/>
    <w:rsid w:val="14B0B4AB"/>
    <w:rsid w:val="155E1EEE"/>
    <w:rsid w:val="15D2B949"/>
    <w:rsid w:val="18FEEFA4"/>
    <w:rsid w:val="1964B756"/>
    <w:rsid w:val="19EE77B7"/>
    <w:rsid w:val="1A824ED7"/>
    <w:rsid w:val="1B7527EF"/>
    <w:rsid w:val="1B91BE4A"/>
    <w:rsid w:val="1C9670BF"/>
    <w:rsid w:val="1CC51063"/>
    <w:rsid w:val="1DB9EF99"/>
    <w:rsid w:val="1DC47AA7"/>
    <w:rsid w:val="1E3925F6"/>
    <w:rsid w:val="1EAF7E5D"/>
    <w:rsid w:val="212E4505"/>
    <w:rsid w:val="21BDB518"/>
    <w:rsid w:val="230B435B"/>
    <w:rsid w:val="241EBC63"/>
    <w:rsid w:val="24891D07"/>
    <w:rsid w:val="269E2913"/>
    <w:rsid w:val="27130744"/>
    <w:rsid w:val="27A3E2AF"/>
    <w:rsid w:val="2904A32F"/>
    <w:rsid w:val="2BAFCF9A"/>
    <w:rsid w:val="2C816C67"/>
    <w:rsid w:val="2D215262"/>
    <w:rsid w:val="2D3B5599"/>
    <w:rsid w:val="2D42CABE"/>
    <w:rsid w:val="2E8309CE"/>
    <w:rsid w:val="2E8436D6"/>
    <w:rsid w:val="2F2DAB6B"/>
    <w:rsid w:val="2F54AFF6"/>
    <w:rsid w:val="310EEA7C"/>
    <w:rsid w:val="3147606C"/>
    <w:rsid w:val="329FFFC8"/>
    <w:rsid w:val="3307C0F7"/>
    <w:rsid w:val="341BC674"/>
    <w:rsid w:val="354E0ABF"/>
    <w:rsid w:val="35BD094C"/>
    <w:rsid w:val="360F2650"/>
    <w:rsid w:val="370412F5"/>
    <w:rsid w:val="37536736"/>
    <w:rsid w:val="377C4AF0"/>
    <w:rsid w:val="38F7C6FE"/>
    <w:rsid w:val="395DC460"/>
    <w:rsid w:val="3B5E13A6"/>
    <w:rsid w:val="3C6ABBC5"/>
    <w:rsid w:val="3CCB1A07"/>
    <w:rsid w:val="3D5C8F1D"/>
    <w:rsid w:val="3EB6F590"/>
    <w:rsid w:val="3F2833C8"/>
    <w:rsid w:val="3F8CF08B"/>
    <w:rsid w:val="4013D0E4"/>
    <w:rsid w:val="41DA9A3B"/>
    <w:rsid w:val="428EBF9B"/>
    <w:rsid w:val="4388FE6A"/>
    <w:rsid w:val="46E0FEE3"/>
    <w:rsid w:val="495ABFCD"/>
    <w:rsid w:val="4A4FE293"/>
    <w:rsid w:val="4C520F87"/>
    <w:rsid w:val="4C6D1AA2"/>
    <w:rsid w:val="4C90BB9B"/>
    <w:rsid w:val="4E044ADA"/>
    <w:rsid w:val="4EB3671A"/>
    <w:rsid w:val="4FD419E6"/>
    <w:rsid w:val="4FEEFA5A"/>
    <w:rsid w:val="502E46C0"/>
    <w:rsid w:val="50703C65"/>
    <w:rsid w:val="50D54580"/>
    <w:rsid w:val="533EFFAF"/>
    <w:rsid w:val="53429F27"/>
    <w:rsid w:val="55B45D52"/>
    <w:rsid w:val="56DDFA50"/>
    <w:rsid w:val="57B22D4E"/>
    <w:rsid w:val="5879CAB1"/>
    <w:rsid w:val="5BEE9112"/>
    <w:rsid w:val="5D1E4096"/>
    <w:rsid w:val="5EB6CE84"/>
    <w:rsid w:val="5ED1786A"/>
    <w:rsid w:val="5FB74DCA"/>
    <w:rsid w:val="6018B8B6"/>
    <w:rsid w:val="60AFC19A"/>
    <w:rsid w:val="60DC9A3C"/>
    <w:rsid w:val="63074235"/>
    <w:rsid w:val="646C784C"/>
    <w:rsid w:val="66E2C74B"/>
    <w:rsid w:val="685F3253"/>
    <w:rsid w:val="687C4187"/>
    <w:rsid w:val="6CA229D3"/>
    <w:rsid w:val="6DA6CD49"/>
    <w:rsid w:val="6E1F5148"/>
    <w:rsid w:val="6E840212"/>
    <w:rsid w:val="6E904293"/>
    <w:rsid w:val="6FE8C0B4"/>
    <w:rsid w:val="73116B57"/>
    <w:rsid w:val="7336D442"/>
    <w:rsid w:val="7344FF07"/>
    <w:rsid w:val="741071C3"/>
    <w:rsid w:val="75D09359"/>
    <w:rsid w:val="7665F885"/>
    <w:rsid w:val="76E8088F"/>
    <w:rsid w:val="77DD2134"/>
    <w:rsid w:val="77F17B24"/>
    <w:rsid w:val="7908341B"/>
    <w:rsid w:val="79267DC9"/>
    <w:rsid w:val="7980BFF5"/>
    <w:rsid w:val="79AB1AA8"/>
    <w:rsid w:val="7A981A5E"/>
    <w:rsid w:val="7B0DC62B"/>
    <w:rsid w:val="7BAC85C8"/>
    <w:rsid w:val="7BDBBAFF"/>
    <w:rsid w:val="7C10402F"/>
    <w:rsid w:val="7C51537E"/>
    <w:rsid w:val="7C84CB02"/>
    <w:rsid w:val="7CB7FEA7"/>
    <w:rsid w:val="7FD85A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09C5E"/>
  <w15:docId w15:val="{8B341D71-D859-42B3-8803-43480F2F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8"/>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8"/>
      </w:numPr>
    </w:pPr>
  </w:style>
  <w:style w:type="numbering" w:customStyle="1" w:styleId="ZZTablebullets">
    <w:name w:val="ZZ Table bullets"/>
    <w:basedOn w:val="NoList"/>
    <w:rsid w:val="00337339"/>
    <w:pPr>
      <w:numPr>
        <w:numId w:val="8"/>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6"/>
      </w:numPr>
    </w:pPr>
  </w:style>
  <w:style w:type="numbering" w:customStyle="1" w:styleId="ZZQuotebullets">
    <w:name w:val="ZZ Quote bullets"/>
    <w:basedOn w:val="ZZNumbersdigit"/>
    <w:rsid w:val="00337339"/>
    <w:pPr>
      <w:numPr>
        <w:numId w:val="9"/>
      </w:numPr>
    </w:pPr>
  </w:style>
  <w:style w:type="paragraph" w:customStyle="1" w:styleId="Numberdigit">
    <w:name w:val="Number digit"/>
    <w:basedOn w:val="Body"/>
    <w:uiPriority w:val="2"/>
    <w:rsid w:val="00337339"/>
    <w:pPr>
      <w:numPr>
        <w:numId w:val="13"/>
      </w:numPr>
    </w:pPr>
  </w:style>
  <w:style w:type="paragraph" w:customStyle="1" w:styleId="Numberloweralphaindent">
    <w:name w:val="Number lower alpha indent"/>
    <w:basedOn w:val="Body"/>
    <w:uiPriority w:val="3"/>
    <w:rsid w:val="00337339"/>
    <w:pPr>
      <w:numPr>
        <w:ilvl w:val="1"/>
        <w:numId w:val="12"/>
      </w:numPr>
    </w:pPr>
  </w:style>
  <w:style w:type="paragraph" w:customStyle="1" w:styleId="Numberdigitindent">
    <w:name w:val="Number digit indent"/>
    <w:basedOn w:val="Numberloweralphaindent"/>
    <w:uiPriority w:val="3"/>
    <w:rsid w:val="00337339"/>
    <w:pPr>
      <w:numPr>
        <w:numId w:val="13"/>
      </w:numPr>
    </w:pPr>
  </w:style>
  <w:style w:type="paragraph" w:customStyle="1" w:styleId="Numberloweralpha">
    <w:name w:val="Number lower alpha"/>
    <w:basedOn w:val="Body"/>
    <w:uiPriority w:val="3"/>
    <w:rsid w:val="00337339"/>
    <w:pPr>
      <w:numPr>
        <w:numId w:val="12"/>
      </w:numPr>
    </w:pPr>
  </w:style>
  <w:style w:type="paragraph" w:customStyle="1" w:styleId="Numberlowerroman">
    <w:name w:val="Number lower roman"/>
    <w:basedOn w:val="Body"/>
    <w:uiPriority w:val="3"/>
    <w:rsid w:val="00337339"/>
    <w:pPr>
      <w:numPr>
        <w:numId w:val="10"/>
      </w:numPr>
    </w:pPr>
  </w:style>
  <w:style w:type="paragraph" w:customStyle="1" w:styleId="Numberlowerromanindent">
    <w:name w:val="Number lower roman indent"/>
    <w:basedOn w:val="Body"/>
    <w:uiPriority w:val="3"/>
    <w:rsid w:val="00337339"/>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3"/>
      </w:numPr>
    </w:pPr>
  </w:style>
  <w:style w:type="numbering" w:customStyle="1" w:styleId="ZZNumberslowerroman">
    <w:name w:val="ZZ Numbers lower roman"/>
    <w:basedOn w:val="ZZQuotebullets"/>
    <w:rsid w:val="00337339"/>
    <w:pPr>
      <w:numPr>
        <w:numId w:val="10"/>
      </w:numPr>
    </w:pPr>
  </w:style>
  <w:style w:type="numbering" w:customStyle="1" w:styleId="ZZNumbersloweralpha">
    <w:name w:val="ZZ Numbers lower alpha"/>
    <w:basedOn w:val="NoList"/>
    <w:rsid w:val="00337339"/>
    <w:pPr>
      <w:numPr>
        <w:numId w:val="11"/>
      </w:numPr>
    </w:pPr>
  </w:style>
  <w:style w:type="paragraph" w:customStyle="1" w:styleId="Quotebullet1">
    <w:name w:val="Quote bullet 1"/>
    <w:basedOn w:val="Quotetext"/>
    <w:rsid w:val="00337339"/>
    <w:pPr>
      <w:numPr>
        <w:numId w:val="9"/>
      </w:numPr>
    </w:pPr>
  </w:style>
  <w:style w:type="paragraph" w:customStyle="1" w:styleId="Quotebullet2">
    <w:name w:val="Quote bullet 2"/>
    <w:basedOn w:val="Quotetext"/>
    <w:rsid w:val="00337339"/>
    <w:pPr>
      <w:numPr>
        <w:ilvl w:val="1"/>
        <w:numId w:val="9"/>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styleId="ListParagraph">
    <w:name w:val="List Paragraph"/>
    <w:aliases w:val="List Paragraph1,List Paragraph11,Bullet point,L,Recommendation,DDM Gen Text,List Paragraph - bullets,NFP GP Bulleted List,bullet point list,Bullet points,Content descriptions,Bullet Point,1st List Paragraph"/>
    <w:basedOn w:val="Normal"/>
    <w:link w:val="ListParagraphChar"/>
    <w:uiPriority w:val="34"/>
    <w:qFormat/>
    <w:rsid w:val="00B43648"/>
    <w:pPr>
      <w:spacing w:after="0" w:line="240" w:lineRule="auto"/>
      <w:ind w:left="720"/>
      <w:contextualSpacing/>
    </w:pPr>
    <w:rPr>
      <w:rFonts w:ascii="Verdana" w:hAnsi="Verdana"/>
      <w:sz w:val="20"/>
    </w:rPr>
  </w:style>
  <w:style w:type="paragraph" w:customStyle="1" w:styleId="DHHSbullet1">
    <w:name w:val="DHHS bullet 1"/>
    <w:basedOn w:val="Normal"/>
    <w:qFormat/>
    <w:rsid w:val="00A10E6F"/>
    <w:pPr>
      <w:spacing w:after="40" w:line="270" w:lineRule="atLeast"/>
      <w:ind w:left="644" w:hanging="284"/>
    </w:pPr>
    <w:rPr>
      <w:rFonts w:eastAsia="Times"/>
      <w:sz w:val="20"/>
    </w:rPr>
  </w:style>
  <w:style w:type="paragraph" w:customStyle="1" w:styleId="DHHSbullet2">
    <w:name w:val="DHHS bullet 2"/>
    <w:basedOn w:val="Normal"/>
    <w:uiPriority w:val="2"/>
    <w:qFormat/>
    <w:rsid w:val="00A10E6F"/>
    <w:pPr>
      <w:spacing w:after="40" w:line="270" w:lineRule="atLeast"/>
      <w:ind w:left="927" w:hanging="283"/>
    </w:pPr>
    <w:rPr>
      <w:rFonts w:eastAsia="Times"/>
      <w:sz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rsid w:val="00A10E6F"/>
    <w:rPr>
      <w:rFonts w:ascii="Verdana" w:hAnsi="Verdana"/>
      <w:lang w:eastAsia="en-US"/>
    </w:rPr>
  </w:style>
  <w:style w:type="paragraph" w:customStyle="1" w:styleId="DHHStablebullet">
    <w:name w:val="DHHS table bullet"/>
    <w:basedOn w:val="Normal"/>
    <w:uiPriority w:val="3"/>
    <w:qFormat/>
    <w:rsid w:val="00A10E6F"/>
    <w:pPr>
      <w:spacing w:before="80" w:after="60" w:line="240" w:lineRule="auto"/>
      <w:ind w:left="587" w:hanging="227"/>
    </w:pPr>
    <w:rPr>
      <w:sz w:val="20"/>
    </w:rPr>
  </w:style>
  <w:style w:type="paragraph" w:customStyle="1" w:styleId="DHHSbulletindent">
    <w:name w:val="DHHS bullet indent"/>
    <w:basedOn w:val="Normal"/>
    <w:uiPriority w:val="4"/>
    <w:rsid w:val="00A10E6F"/>
    <w:pPr>
      <w:spacing w:after="40" w:line="270" w:lineRule="atLeast"/>
      <w:ind w:left="1040" w:hanging="283"/>
    </w:pPr>
    <w:rPr>
      <w:rFonts w:eastAsia="Times"/>
      <w:sz w:val="20"/>
    </w:rPr>
  </w:style>
  <w:style w:type="paragraph" w:customStyle="1" w:styleId="DHHSbullet1lastline">
    <w:name w:val="DHHS bullet 1 last line"/>
    <w:basedOn w:val="DHHSbullet1"/>
    <w:qFormat/>
    <w:rsid w:val="00A10E6F"/>
    <w:pPr>
      <w:spacing w:after="120"/>
    </w:pPr>
  </w:style>
  <w:style w:type="paragraph" w:customStyle="1" w:styleId="DHHSbullet2lastline">
    <w:name w:val="DHHS bullet 2 last line"/>
    <w:basedOn w:val="DHHSbullet2"/>
    <w:uiPriority w:val="2"/>
    <w:qFormat/>
    <w:rsid w:val="00A10E6F"/>
    <w:pPr>
      <w:spacing w:after="120"/>
    </w:pPr>
  </w:style>
  <w:style w:type="paragraph" w:customStyle="1" w:styleId="DHHSbulletindentlastline">
    <w:name w:val="DHHS bullet indent last line"/>
    <w:basedOn w:val="Normal"/>
    <w:uiPriority w:val="4"/>
    <w:rsid w:val="00A10E6F"/>
    <w:pPr>
      <w:spacing w:line="270" w:lineRule="atLeast"/>
      <w:ind w:left="1040" w:hanging="283"/>
    </w:pPr>
    <w:rPr>
      <w:rFonts w:eastAsia="Times"/>
      <w:sz w:val="20"/>
    </w:rPr>
  </w:style>
  <w:style w:type="character" w:customStyle="1" w:styleId="normaltextrun">
    <w:name w:val="normaltextrun"/>
    <w:basedOn w:val="DefaultParagraphFont"/>
    <w:rsid w:val="00CB53DA"/>
  </w:style>
  <w:style w:type="paragraph" w:customStyle="1" w:styleId="paragraph">
    <w:name w:val="paragraph"/>
    <w:basedOn w:val="Normal"/>
    <w:rsid w:val="00F522A9"/>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F522A9"/>
  </w:style>
  <w:style w:type="character" w:customStyle="1" w:styleId="redactor-invisible-space">
    <w:name w:val="redactor-invisible-space"/>
    <w:basedOn w:val="DefaultParagraphFont"/>
    <w:rsid w:val="00D36A84"/>
  </w:style>
  <w:style w:type="character" w:styleId="Mention">
    <w:name w:val="Mention"/>
    <w:basedOn w:val="DefaultParagraphFont"/>
    <w:uiPriority w:val="99"/>
    <w:unhideWhenUsed/>
    <w:rsid w:val="004567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9173">
      <w:bodyDiv w:val="1"/>
      <w:marLeft w:val="0"/>
      <w:marRight w:val="0"/>
      <w:marTop w:val="0"/>
      <w:marBottom w:val="0"/>
      <w:divBdr>
        <w:top w:val="none" w:sz="0" w:space="0" w:color="auto"/>
        <w:left w:val="none" w:sz="0" w:space="0" w:color="auto"/>
        <w:bottom w:val="none" w:sz="0" w:space="0" w:color="auto"/>
        <w:right w:val="none" w:sz="0" w:space="0" w:color="auto"/>
      </w:divBdr>
      <w:divsChild>
        <w:div w:id="244069406">
          <w:marLeft w:val="0"/>
          <w:marRight w:val="0"/>
          <w:marTop w:val="0"/>
          <w:marBottom w:val="0"/>
          <w:divBdr>
            <w:top w:val="none" w:sz="0" w:space="0" w:color="auto"/>
            <w:left w:val="none" w:sz="0" w:space="0" w:color="auto"/>
            <w:bottom w:val="none" w:sz="0" w:space="0" w:color="auto"/>
            <w:right w:val="none" w:sz="0" w:space="0" w:color="auto"/>
          </w:divBdr>
        </w:div>
        <w:div w:id="1082144690">
          <w:marLeft w:val="0"/>
          <w:marRight w:val="0"/>
          <w:marTop w:val="0"/>
          <w:marBottom w:val="0"/>
          <w:divBdr>
            <w:top w:val="none" w:sz="0" w:space="0" w:color="auto"/>
            <w:left w:val="none" w:sz="0" w:space="0" w:color="auto"/>
            <w:bottom w:val="none" w:sz="0" w:space="0" w:color="auto"/>
            <w:right w:val="none" w:sz="0" w:space="0" w:color="auto"/>
          </w:divBdr>
        </w:div>
        <w:div w:id="1098065940">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28273485">
      <w:bodyDiv w:val="1"/>
      <w:marLeft w:val="0"/>
      <w:marRight w:val="0"/>
      <w:marTop w:val="0"/>
      <w:marBottom w:val="0"/>
      <w:divBdr>
        <w:top w:val="none" w:sz="0" w:space="0" w:color="auto"/>
        <w:left w:val="none" w:sz="0" w:space="0" w:color="auto"/>
        <w:bottom w:val="none" w:sz="0" w:space="0" w:color="auto"/>
        <w:right w:val="none" w:sz="0" w:space="0" w:color="auto"/>
      </w:divBdr>
      <w:divsChild>
        <w:div w:id="320813588">
          <w:marLeft w:val="0"/>
          <w:marRight w:val="0"/>
          <w:marTop w:val="0"/>
          <w:marBottom w:val="0"/>
          <w:divBdr>
            <w:top w:val="none" w:sz="0" w:space="0" w:color="auto"/>
            <w:left w:val="none" w:sz="0" w:space="0" w:color="auto"/>
            <w:bottom w:val="none" w:sz="0" w:space="0" w:color="auto"/>
            <w:right w:val="none" w:sz="0" w:space="0" w:color="auto"/>
          </w:divBdr>
          <w:divsChild>
            <w:div w:id="912081965">
              <w:marLeft w:val="0"/>
              <w:marRight w:val="0"/>
              <w:marTop w:val="0"/>
              <w:marBottom w:val="0"/>
              <w:divBdr>
                <w:top w:val="none" w:sz="0" w:space="0" w:color="auto"/>
                <w:left w:val="none" w:sz="0" w:space="0" w:color="auto"/>
                <w:bottom w:val="none" w:sz="0" w:space="0" w:color="auto"/>
                <w:right w:val="none" w:sz="0" w:space="0" w:color="auto"/>
              </w:divBdr>
            </w:div>
          </w:divsChild>
        </w:div>
        <w:div w:id="556357511">
          <w:marLeft w:val="0"/>
          <w:marRight w:val="0"/>
          <w:marTop w:val="0"/>
          <w:marBottom w:val="0"/>
          <w:divBdr>
            <w:top w:val="none" w:sz="0" w:space="0" w:color="auto"/>
            <w:left w:val="none" w:sz="0" w:space="0" w:color="auto"/>
            <w:bottom w:val="none" w:sz="0" w:space="0" w:color="auto"/>
            <w:right w:val="none" w:sz="0" w:space="0" w:color="auto"/>
          </w:divBdr>
          <w:divsChild>
            <w:div w:id="74255351">
              <w:marLeft w:val="0"/>
              <w:marRight w:val="0"/>
              <w:marTop w:val="0"/>
              <w:marBottom w:val="0"/>
              <w:divBdr>
                <w:top w:val="none" w:sz="0" w:space="0" w:color="auto"/>
                <w:left w:val="none" w:sz="0" w:space="0" w:color="auto"/>
                <w:bottom w:val="none" w:sz="0" w:space="0" w:color="auto"/>
                <w:right w:val="none" w:sz="0" w:space="0" w:color="auto"/>
              </w:divBdr>
            </w:div>
            <w:div w:id="297954102">
              <w:marLeft w:val="0"/>
              <w:marRight w:val="0"/>
              <w:marTop w:val="0"/>
              <w:marBottom w:val="0"/>
              <w:divBdr>
                <w:top w:val="none" w:sz="0" w:space="0" w:color="auto"/>
                <w:left w:val="none" w:sz="0" w:space="0" w:color="auto"/>
                <w:bottom w:val="none" w:sz="0" w:space="0" w:color="auto"/>
                <w:right w:val="none" w:sz="0" w:space="0" w:color="auto"/>
              </w:divBdr>
            </w:div>
          </w:divsChild>
        </w:div>
        <w:div w:id="999885689">
          <w:marLeft w:val="0"/>
          <w:marRight w:val="0"/>
          <w:marTop w:val="0"/>
          <w:marBottom w:val="0"/>
          <w:divBdr>
            <w:top w:val="none" w:sz="0" w:space="0" w:color="auto"/>
            <w:left w:val="none" w:sz="0" w:space="0" w:color="auto"/>
            <w:bottom w:val="none" w:sz="0" w:space="0" w:color="auto"/>
            <w:right w:val="none" w:sz="0" w:space="0" w:color="auto"/>
          </w:divBdr>
          <w:divsChild>
            <w:div w:id="94207230">
              <w:marLeft w:val="0"/>
              <w:marRight w:val="0"/>
              <w:marTop w:val="0"/>
              <w:marBottom w:val="0"/>
              <w:divBdr>
                <w:top w:val="none" w:sz="0" w:space="0" w:color="auto"/>
                <w:left w:val="none" w:sz="0" w:space="0" w:color="auto"/>
                <w:bottom w:val="none" w:sz="0" w:space="0" w:color="auto"/>
                <w:right w:val="none" w:sz="0" w:space="0" w:color="auto"/>
              </w:divBdr>
            </w:div>
            <w:div w:id="578052645">
              <w:marLeft w:val="0"/>
              <w:marRight w:val="0"/>
              <w:marTop w:val="0"/>
              <w:marBottom w:val="0"/>
              <w:divBdr>
                <w:top w:val="none" w:sz="0" w:space="0" w:color="auto"/>
                <w:left w:val="none" w:sz="0" w:space="0" w:color="auto"/>
                <w:bottom w:val="none" w:sz="0" w:space="0" w:color="auto"/>
                <w:right w:val="none" w:sz="0" w:space="0" w:color="auto"/>
              </w:divBdr>
            </w:div>
            <w:div w:id="1250894039">
              <w:marLeft w:val="0"/>
              <w:marRight w:val="0"/>
              <w:marTop w:val="0"/>
              <w:marBottom w:val="0"/>
              <w:divBdr>
                <w:top w:val="none" w:sz="0" w:space="0" w:color="auto"/>
                <w:left w:val="none" w:sz="0" w:space="0" w:color="auto"/>
                <w:bottom w:val="none" w:sz="0" w:space="0" w:color="auto"/>
                <w:right w:val="none" w:sz="0" w:space="0" w:color="auto"/>
              </w:divBdr>
            </w:div>
            <w:div w:id="1483696661">
              <w:marLeft w:val="0"/>
              <w:marRight w:val="0"/>
              <w:marTop w:val="0"/>
              <w:marBottom w:val="0"/>
              <w:divBdr>
                <w:top w:val="none" w:sz="0" w:space="0" w:color="auto"/>
                <w:left w:val="none" w:sz="0" w:space="0" w:color="auto"/>
                <w:bottom w:val="none" w:sz="0" w:space="0" w:color="auto"/>
                <w:right w:val="none" w:sz="0" w:space="0" w:color="auto"/>
              </w:divBdr>
            </w:div>
          </w:divsChild>
        </w:div>
        <w:div w:id="1319769621">
          <w:marLeft w:val="0"/>
          <w:marRight w:val="0"/>
          <w:marTop w:val="0"/>
          <w:marBottom w:val="0"/>
          <w:divBdr>
            <w:top w:val="none" w:sz="0" w:space="0" w:color="auto"/>
            <w:left w:val="none" w:sz="0" w:space="0" w:color="auto"/>
            <w:bottom w:val="none" w:sz="0" w:space="0" w:color="auto"/>
            <w:right w:val="none" w:sz="0" w:space="0" w:color="auto"/>
          </w:divBdr>
          <w:divsChild>
            <w:div w:id="333846987">
              <w:marLeft w:val="0"/>
              <w:marRight w:val="0"/>
              <w:marTop w:val="0"/>
              <w:marBottom w:val="0"/>
              <w:divBdr>
                <w:top w:val="none" w:sz="0" w:space="0" w:color="auto"/>
                <w:left w:val="none" w:sz="0" w:space="0" w:color="auto"/>
                <w:bottom w:val="none" w:sz="0" w:space="0" w:color="auto"/>
                <w:right w:val="none" w:sz="0" w:space="0" w:color="auto"/>
              </w:divBdr>
            </w:div>
            <w:div w:id="1873878173">
              <w:marLeft w:val="0"/>
              <w:marRight w:val="0"/>
              <w:marTop w:val="0"/>
              <w:marBottom w:val="0"/>
              <w:divBdr>
                <w:top w:val="none" w:sz="0" w:space="0" w:color="auto"/>
                <w:left w:val="none" w:sz="0" w:space="0" w:color="auto"/>
                <w:bottom w:val="none" w:sz="0" w:space="0" w:color="auto"/>
                <w:right w:val="none" w:sz="0" w:space="0" w:color="auto"/>
              </w:divBdr>
            </w:div>
          </w:divsChild>
        </w:div>
        <w:div w:id="1949922536">
          <w:marLeft w:val="0"/>
          <w:marRight w:val="0"/>
          <w:marTop w:val="0"/>
          <w:marBottom w:val="0"/>
          <w:divBdr>
            <w:top w:val="none" w:sz="0" w:space="0" w:color="auto"/>
            <w:left w:val="none" w:sz="0" w:space="0" w:color="auto"/>
            <w:bottom w:val="none" w:sz="0" w:space="0" w:color="auto"/>
            <w:right w:val="none" w:sz="0" w:space="0" w:color="auto"/>
          </w:divBdr>
          <w:divsChild>
            <w:div w:id="12261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6683">
      <w:bodyDiv w:val="1"/>
      <w:marLeft w:val="0"/>
      <w:marRight w:val="0"/>
      <w:marTop w:val="0"/>
      <w:marBottom w:val="0"/>
      <w:divBdr>
        <w:top w:val="none" w:sz="0" w:space="0" w:color="auto"/>
        <w:left w:val="none" w:sz="0" w:space="0" w:color="auto"/>
        <w:bottom w:val="none" w:sz="0" w:space="0" w:color="auto"/>
        <w:right w:val="none" w:sz="0" w:space="0" w:color="auto"/>
      </w:divBdr>
      <w:divsChild>
        <w:div w:id="251862824">
          <w:marLeft w:val="0"/>
          <w:marRight w:val="0"/>
          <w:marTop w:val="0"/>
          <w:marBottom w:val="0"/>
          <w:divBdr>
            <w:top w:val="none" w:sz="0" w:space="0" w:color="auto"/>
            <w:left w:val="none" w:sz="0" w:space="0" w:color="auto"/>
            <w:bottom w:val="none" w:sz="0" w:space="0" w:color="auto"/>
            <w:right w:val="none" w:sz="0" w:space="0" w:color="auto"/>
          </w:divBdr>
          <w:divsChild>
            <w:div w:id="570506725">
              <w:marLeft w:val="0"/>
              <w:marRight w:val="0"/>
              <w:marTop w:val="0"/>
              <w:marBottom w:val="0"/>
              <w:divBdr>
                <w:top w:val="none" w:sz="0" w:space="0" w:color="auto"/>
                <w:left w:val="none" w:sz="0" w:space="0" w:color="auto"/>
                <w:bottom w:val="none" w:sz="0" w:space="0" w:color="auto"/>
                <w:right w:val="none" w:sz="0" w:space="0" w:color="auto"/>
              </w:divBdr>
            </w:div>
          </w:divsChild>
        </w:div>
        <w:div w:id="1474060039">
          <w:marLeft w:val="0"/>
          <w:marRight w:val="0"/>
          <w:marTop w:val="0"/>
          <w:marBottom w:val="0"/>
          <w:divBdr>
            <w:top w:val="none" w:sz="0" w:space="0" w:color="auto"/>
            <w:left w:val="none" w:sz="0" w:space="0" w:color="auto"/>
            <w:bottom w:val="none" w:sz="0" w:space="0" w:color="auto"/>
            <w:right w:val="none" w:sz="0" w:space="0" w:color="auto"/>
          </w:divBdr>
          <w:divsChild>
            <w:div w:id="347492270">
              <w:marLeft w:val="0"/>
              <w:marRight w:val="0"/>
              <w:marTop w:val="0"/>
              <w:marBottom w:val="0"/>
              <w:divBdr>
                <w:top w:val="none" w:sz="0" w:space="0" w:color="auto"/>
                <w:left w:val="none" w:sz="0" w:space="0" w:color="auto"/>
                <w:bottom w:val="none" w:sz="0" w:space="0" w:color="auto"/>
                <w:right w:val="none" w:sz="0" w:space="0" w:color="auto"/>
              </w:divBdr>
            </w:div>
            <w:div w:id="548037145">
              <w:marLeft w:val="0"/>
              <w:marRight w:val="0"/>
              <w:marTop w:val="0"/>
              <w:marBottom w:val="0"/>
              <w:divBdr>
                <w:top w:val="none" w:sz="0" w:space="0" w:color="auto"/>
                <w:left w:val="none" w:sz="0" w:space="0" w:color="auto"/>
                <w:bottom w:val="none" w:sz="0" w:space="0" w:color="auto"/>
                <w:right w:val="none" w:sz="0" w:space="0" w:color="auto"/>
              </w:divBdr>
            </w:div>
          </w:divsChild>
        </w:div>
        <w:div w:id="1864441418">
          <w:marLeft w:val="0"/>
          <w:marRight w:val="0"/>
          <w:marTop w:val="0"/>
          <w:marBottom w:val="0"/>
          <w:divBdr>
            <w:top w:val="none" w:sz="0" w:space="0" w:color="auto"/>
            <w:left w:val="none" w:sz="0" w:space="0" w:color="auto"/>
            <w:bottom w:val="none" w:sz="0" w:space="0" w:color="auto"/>
            <w:right w:val="none" w:sz="0" w:space="0" w:color="auto"/>
          </w:divBdr>
          <w:divsChild>
            <w:div w:id="21303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4003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7850749">
      <w:bodyDiv w:val="1"/>
      <w:marLeft w:val="0"/>
      <w:marRight w:val="0"/>
      <w:marTop w:val="0"/>
      <w:marBottom w:val="0"/>
      <w:divBdr>
        <w:top w:val="none" w:sz="0" w:space="0" w:color="auto"/>
        <w:left w:val="none" w:sz="0" w:space="0" w:color="auto"/>
        <w:bottom w:val="none" w:sz="0" w:space="0" w:color="auto"/>
        <w:right w:val="none" w:sz="0" w:space="0" w:color="auto"/>
      </w:divBdr>
      <w:divsChild>
        <w:div w:id="487668461">
          <w:marLeft w:val="0"/>
          <w:marRight w:val="0"/>
          <w:marTop w:val="0"/>
          <w:marBottom w:val="0"/>
          <w:divBdr>
            <w:top w:val="none" w:sz="0" w:space="0" w:color="auto"/>
            <w:left w:val="none" w:sz="0" w:space="0" w:color="auto"/>
            <w:bottom w:val="none" w:sz="0" w:space="0" w:color="auto"/>
            <w:right w:val="none" w:sz="0" w:space="0" w:color="auto"/>
          </w:divBdr>
          <w:divsChild>
            <w:div w:id="663552623">
              <w:marLeft w:val="0"/>
              <w:marRight w:val="0"/>
              <w:marTop w:val="0"/>
              <w:marBottom w:val="0"/>
              <w:divBdr>
                <w:top w:val="none" w:sz="0" w:space="0" w:color="auto"/>
                <w:left w:val="none" w:sz="0" w:space="0" w:color="auto"/>
                <w:bottom w:val="none" w:sz="0" w:space="0" w:color="auto"/>
                <w:right w:val="none" w:sz="0" w:space="0" w:color="auto"/>
              </w:divBdr>
            </w:div>
            <w:div w:id="1996951300">
              <w:marLeft w:val="0"/>
              <w:marRight w:val="0"/>
              <w:marTop w:val="0"/>
              <w:marBottom w:val="0"/>
              <w:divBdr>
                <w:top w:val="none" w:sz="0" w:space="0" w:color="auto"/>
                <w:left w:val="none" w:sz="0" w:space="0" w:color="auto"/>
                <w:bottom w:val="none" w:sz="0" w:space="0" w:color="auto"/>
                <w:right w:val="none" w:sz="0" w:space="0" w:color="auto"/>
              </w:divBdr>
            </w:div>
          </w:divsChild>
        </w:div>
        <w:div w:id="718823935">
          <w:marLeft w:val="0"/>
          <w:marRight w:val="0"/>
          <w:marTop w:val="0"/>
          <w:marBottom w:val="0"/>
          <w:divBdr>
            <w:top w:val="none" w:sz="0" w:space="0" w:color="auto"/>
            <w:left w:val="none" w:sz="0" w:space="0" w:color="auto"/>
            <w:bottom w:val="none" w:sz="0" w:space="0" w:color="auto"/>
            <w:right w:val="none" w:sz="0" w:space="0" w:color="auto"/>
          </w:divBdr>
          <w:divsChild>
            <w:div w:id="1723138459">
              <w:marLeft w:val="0"/>
              <w:marRight w:val="0"/>
              <w:marTop w:val="0"/>
              <w:marBottom w:val="0"/>
              <w:divBdr>
                <w:top w:val="none" w:sz="0" w:space="0" w:color="auto"/>
                <w:left w:val="none" w:sz="0" w:space="0" w:color="auto"/>
                <w:bottom w:val="none" w:sz="0" w:space="0" w:color="auto"/>
                <w:right w:val="none" w:sz="0" w:space="0" w:color="auto"/>
              </w:divBdr>
            </w:div>
          </w:divsChild>
        </w:div>
        <w:div w:id="796409244">
          <w:marLeft w:val="0"/>
          <w:marRight w:val="0"/>
          <w:marTop w:val="0"/>
          <w:marBottom w:val="0"/>
          <w:divBdr>
            <w:top w:val="none" w:sz="0" w:space="0" w:color="auto"/>
            <w:left w:val="none" w:sz="0" w:space="0" w:color="auto"/>
            <w:bottom w:val="none" w:sz="0" w:space="0" w:color="auto"/>
            <w:right w:val="none" w:sz="0" w:space="0" w:color="auto"/>
          </w:divBdr>
          <w:divsChild>
            <w:div w:id="1277131422">
              <w:marLeft w:val="0"/>
              <w:marRight w:val="0"/>
              <w:marTop w:val="0"/>
              <w:marBottom w:val="0"/>
              <w:divBdr>
                <w:top w:val="none" w:sz="0" w:space="0" w:color="auto"/>
                <w:left w:val="none" w:sz="0" w:space="0" w:color="auto"/>
                <w:bottom w:val="none" w:sz="0" w:space="0" w:color="auto"/>
                <w:right w:val="none" w:sz="0" w:space="0" w:color="auto"/>
              </w:divBdr>
            </w:div>
            <w:div w:id="1588417277">
              <w:marLeft w:val="0"/>
              <w:marRight w:val="0"/>
              <w:marTop w:val="0"/>
              <w:marBottom w:val="0"/>
              <w:divBdr>
                <w:top w:val="none" w:sz="0" w:space="0" w:color="auto"/>
                <w:left w:val="none" w:sz="0" w:space="0" w:color="auto"/>
                <w:bottom w:val="none" w:sz="0" w:space="0" w:color="auto"/>
                <w:right w:val="none" w:sz="0" w:space="0" w:color="auto"/>
              </w:divBdr>
            </w:div>
          </w:divsChild>
        </w:div>
        <w:div w:id="1240405152">
          <w:marLeft w:val="0"/>
          <w:marRight w:val="0"/>
          <w:marTop w:val="0"/>
          <w:marBottom w:val="0"/>
          <w:divBdr>
            <w:top w:val="none" w:sz="0" w:space="0" w:color="auto"/>
            <w:left w:val="none" w:sz="0" w:space="0" w:color="auto"/>
            <w:bottom w:val="none" w:sz="0" w:space="0" w:color="auto"/>
            <w:right w:val="none" w:sz="0" w:space="0" w:color="auto"/>
          </w:divBdr>
          <w:divsChild>
            <w:div w:id="1512261168">
              <w:marLeft w:val="0"/>
              <w:marRight w:val="0"/>
              <w:marTop w:val="0"/>
              <w:marBottom w:val="0"/>
              <w:divBdr>
                <w:top w:val="none" w:sz="0" w:space="0" w:color="auto"/>
                <w:left w:val="none" w:sz="0" w:space="0" w:color="auto"/>
                <w:bottom w:val="none" w:sz="0" w:space="0" w:color="auto"/>
                <w:right w:val="none" w:sz="0" w:space="0" w:color="auto"/>
              </w:divBdr>
            </w:div>
          </w:divsChild>
        </w:div>
        <w:div w:id="1418208141">
          <w:marLeft w:val="0"/>
          <w:marRight w:val="0"/>
          <w:marTop w:val="0"/>
          <w:marBottom w:val="0"/>
          <w:divBdr>
            <w:top w:val="none" w:sz="0" w:space="0" w:color="auto"/>
            <w:left w:val="none" w:sz="0" w:space="0" w:color="auto"/>
            <w:bottom w:val="none" w:sz="0" w:space="0" w:color="auto"/>
            <w:right w:val="none" w:sz="0" w:space="0" w:color="auto"/>
          </w:divBdr>
          <w:divsChild>
            <w:div w:id="74981107">
              <w:marLeft w:val="0"/>
              <w:marRight w:val="0"/>
              <w:marTop w:val="0"/>
              <w:marBottom w:val="0"/>
              <w:divBdr>
                <w:top w:val="none" w:sz="0" w:space="0" w:color="auto"/>
                <w:left w:val="none" w:sz="0" w:space="0" w:color="auto"/>
                <w:bottom w:val="none" w:sz="0" w:space="0" w:color="auto"/>
                <w:right w:val="none" w:sz="0" w:space="0" w:color="auto"/>
              </w:divBdr>
            </w:div>
            <w:div w:id="1431467907">
              <w:marLeft w:val="0"/>
              <w:marRight w:val="0"/>
              <w:marTop w:val="0"/>
              <w:marBottom w:val="0"/>
              <w:divBdr>
                <w:top w:val="none" w:sz="0" w:space="0" w:color="auto"/>
                <w:left w:val="none" w:sz="0" w:space="0" w:color="auto"/>
                <w:bottom w:val="none" w:sz="0" w:space="0" w:color="auto"/>
                <w:right w:val="none" w:sz="0" w:space="0" w:color="auto"/>
              </w:divBdr>
            </w:div>
            <w:div w:id="1820924938">
              <w:marLeft w:val="0"/>
              <w:marRight w:val="0"/>
              <w:marTop w:val="0"/>
              <w:marBottom w:val="0"/>
              <w:divBdr>
                <w:top w:val="none" w:sz="0" w:space="0" w:color="auto"/>
                <w:left w:val="none" w:sz="0" w:space="0" w:color="auto"/>
                <w:bottom w:val="none" w:sz="0" w:space="0" w:color="auto"/>
                <w:right w:val="none" w:sz="0" w:space="0" w:color="auto"/>
              </w:divBdr>
            </w:div>
          </w:divsChild>
        </w:div>
        <w:div w:id="1456675695">
          <w:marLeft w:val="0"/>
          <w:marRight w:val="0"/>
          <w:marTop w:val="0"/>
          <w:marBottom w:val="0"/>
          <w:divBdr>
            <w:top w:val="none" w:sz="0" w:space="0" w:color="auto"/>
            <w:left w:val="none" w:sz="0" w:space="0" w:color="auto"/>
            <w:bottom w:val="none" w:sz="0" w:space="0" w:color="auto"/>
            <w:right w:val="none" w:sz="0" w:space="0" w:color="auto"/>
          </w:divBdr>
          <w:divsChild>
            <w:div w:id="624820533">
              <w:marLeft w:val="0"/>
              <w:marRight w:val="0"/>
              <w:marTop w:val="0"/>
              <w:marBottom w:val="0"/>
              <w:divBdr>
                <w:top w:val="none" w:sz="0" w:space="0" w:color="auto"/>
                <w:left w:val="none" w:sz="0" w:space="0" w:color="auto"/>
                <w:bottom w:val="none" w:sz="0" w:space="0" w:color="auto"/>
                <w:right w:val="none" w:sz="0" w:space="0" w:color="auto"/>
              </w:divBdr>
            </w:div>
          </w:divsChild>
        </w:div>
        <w:div w:id="1899591427">
          <w:marLeft w:val="0"/>
          <w:marRight w:val="0"/>
          <w:marTop w:val="0"/>
          <w:marBottom w:val="0"/>
          <w:divBdr>
            <w:top w:val="none" w:sz="0" w:space="0" w:color="auto"/>
            <w:left w:val="none" w:sz="0" w:space="0" w:color="auto"/>
            <w:bottom w:val="none" w:sz="0" w:space="0" w:color="auto"/>
            <w:right w:val="none" w:sz="0" w:space="0" w:color="auto"/>
          </w:divBdr>
        </w:div>
        <w:div w:id="2107537920">
          <w:marLeft w:val="0"/>
          <w:marRight w:val="0"/>
          <w:marTop w:val="0"/>
          <w:marBottom w:val="0"/>
          <w:divBdr>
            <w:top w:val="none" w:sz="0" w:space="0" w:color="auto"/>
            <w:left w:val="none" w:sz="0" w:space="0" w:color="auto"/>
            <w:bottom w:val="none" w:sz="0" w:space="0" w:color="auto"/>
            <w:right w:val="none" w:sz="0" w:space="0" w:color="auto"/>
          </w:divBdr>
          <w:divsChild>
            <w:div w:id="1774936548">
              <w:marLeft w:val="0"/>
              <w:marRight w:val="0"/>
              <w:marTop w:val="0"/>
              <w:marBottom w:val="0"/>
              <w:divBdr>
                <w:top w:val="none" w:sz="0" w:space="0" w:color="auto"/>
                <w:left w:val="none" w:sz="0" w:space="0" w:color="auto"/>
                <w:bottom w:val="none" w:sz="0" w:space="0" w:color="auto"/>
                <w:right w:val="none" w:sz="0" w:space="0" w:color="auto"/>
              </w:divBdr>
            </w:div>
            <w:div w:id="20628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1069213">
      <w:bodyDiv w:val="1"/>
      <w:marLeft w:val="0"/>
      <w:marRight w:val="0"/>
      <w:marTop w:val="0"/>
      <w:marBottom w:val="0"/>
      <w:divBdr>
        <w:top w:val="none" w:sz="0" w:space="0" w:color="auto"/>
        <w:left w:val="none" w:sz="0" w:space="0" w:color="auto"/>
        <w:bottom w:val="none" w:sz="0" w:space="0" w:color="auto"/>
        <w:right w:val="none" w:sz="0" w:space="0" w:color="auto"/>
      </w:divBdr>
      <w:divsChild>
        <w:div w:id="962494087">
          <w:marLeft w:val="0"/>
          <w:marRight w:val="0"/>
          <w:marTop w:val="0"/>
          <w:marBottom w:val="0"/>
          <w:divBdr>
            <w:top w:val="none" w:sz="0" w:space="0" w:color="auto"/>
            <w:left w:val="none" w:sz="0" w:space="0" w:color="auto"/>
            <w:bottom w:val="none" w:sz="0" w:space="0" w:color="auto"/>
            <w:right w:val="none" w:sz="0" w:space="0" w:color="auto"/>
          </w:divBdr>
        </w:div>
        <w:div w:id="974408814">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14516433">
      <w:bodyDiv w:val="1"/>
      <w:marLeft w:val="0"/>
      <w:marRight w:val="0"/>
      <w:marTop w:val="0"/>
      <w:marBottom w:val="0"/>
      <w:divBdr>
        <w:top w:val="none" w:sz="0" w:space="0" w:color="auto"/>
        <w:left w:val="none" w:sz="0" w:space="0" w:color="auto"/>
        <w:bottom w:val="none" w:sz="0" w:space="0" w:color="auto"/>
        <w:right w:val="none" w:sz="0" w:space="0" w:color="auto"/>
      </w:divBdr>
      <w:divsChild>
        <w:div w:id="47843977">
          <w:marLeft w:val="0"/>
          <w:marRight w:val="0"/>
          <w:marTop w:val="0"/>
          <w:marBottom w:val="0"/>
          <w:divBdr>
            <w:top w:val="none" w:sz="0" w:space="0" w:color="auto"/>
            <w:left w:val="none" w:sz="0" w:space="0" w:color="auto"/>
            <w:bottom w:val="none" w:sz="0" w:space="0" w:color="auto"/>
            <w:right w:val="none" w:sz="0" w:space="0" w:color="auto"/>
          </w:divBdr>
          <w:divsChild>
            <w:div w:id="399593644">
              <w:marLeft w:val="0"/>
              <w:marRight w:val="0"/>
              <w:marTop w:val="0"/>
              <w:marBottom w:val="0"/>
              <w:divBdr>
                <w:top w:val="none" w:sz="0" w:space="0" w:color="auto"/>
                <w:left w:val="none" w:sz="0" w:space="0" w:color="auto"/>
                <w:bottom w:val="none" w:sz="0" w:space="0" w:color="auto"/>
                <w:right w:val="none" w:sz="0" w:space="0" w:color="auto"/>
              </w:divBdr>
            </w:div>
          </w:divsChild>
        </w:div>
        <w:div w:id="326789133">
          <w:marLeft w:val="0"/>
          <w:marRight w:val="0"/>
          <w:marTop w:val="0"/>
          <w:marBottom w:val="0"/>
          <w:divBdr>
            <w:top w:val="none" w:sz="0" w:space="0" w:color="auto"/>
            <w:left w:val="none" w:sz="0" w:space="0" w:color="auto"/>
            <w:bottom w:val="none" w:sz="0" w:space="0" w:color="auto"/>
            <w:right w:val="none" w:sz="0" w:space="0" w:color="auto"/>
          </w:divBdr>
          <w:divsChild>
            <w:div w:id="119956180">
              <w:marLeft w:val="0"/>
              <w:marRight w:val="0"/>
              <w:marTop w:val="0"/>
              <w:marBottom w:val="0"/>
              <w:divBdr>
                <w:top w:val="none" w:sz="0" w:space="0" w:color="auto"/>
                <w:left w:val="none" w:sz="0" w:space="0" w:color="auto"/>
                <w:bottom w:val="none" w:sz="0" w:space="0" w:color="auto"/>
                <w:right w:val="none" w:sz="0" w:space="0" w:color="auto"/>
              </w:divBdr>
            </w:div>
            <w:div w:id="1539663137">
              <w:marLeft w:val="0"/>
              <w:marRight w:val="0"/>
              <w:marTop w:val="0"/>
              <w:marBottom w:val="0"/>
              <w:divBdr>
                <w:top w:val="none" w:sz="0" w:space="0" w:color="auto"/>
                <w:left w:val="none" w:sz="0" w:space="0" w:color="auto"/>
                <w:bottom w:val="none" w:sz="0" w:space="0" w:color="auto"/>
                <w:right w:val="none" w:sz="0" w:space="0" w:color="auto"/>
              </w:divBdr>
            </w:div>
          </w:divsChild>
        </w:div>
        <w:div w:id="567689842">
          <w:marLeft w:val="0"/>
          <w:marRight w:val="0"/>
          <w:marTop w:val="0"/>
          <w:marBottom w:val="0"/>
          <w:divBdr>
            <w:top w:val="none" w:sz="0" w:space="0" w:color="auto"/>
            <w:left w:val="none" w:sz="0" w:space="0" w:color="auto"/>
            <w:bottom w:val="none" w:sz="0" w:space="0" w:color="auto"/>
            <w:right w:val="none" w:sz="0" w:space="0" w:color="auto"/>
          </w:divBdr>
          <w:divsChild>
            <w:div w:id="1733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271">
      <w:bodyDiv w:val="1"/>
      <w:marLeft w:val="0"/>
      <w:marRight w:val="0"/>
      <w:marTop w:val="0"/>
      <w:marBottom w:val="0"/>
      <w:divBdr>
        <w:top w:val="none" w:sz="0" w:space="0" w:color="auto"/>
        <w:left w:val="none" w:sz="0" w:space="0" w:color="auto"/>
        <w:bottom w:val="none" w:sz="0" w:space="0" w:color="auto"/>
        <w:right w:val="none" w:sz="0" w:space="0" w:color="auto"/>
      </w:divBdr>
      <w:divsChild>
        <w:div w:id="644355996">
          <w:marLeft w:val="0"/>
          <w:marRight w:val="0"/>
          <w:marTop w:val="0"/>
          <w:marBottom w:val="0"/>
          <w:divBdr>
            <w:top w:val="none" w:sz="0" w:space="0" w:color="auto"/>
            <w:left w:val="none" w:sz="0" w:space="0" w:color="auto"/>
            <w:bottom w:val="none" w:sz="0" w:space="0" w:color="auto"/>
            <w:right w:val="none" w:sz="0" w:space="0" w:color="auto"/>
          </w:divBdr>
        </w:div>
        <w:div w:id="2041736751">
          <w:marLeft w:val="0"/>
          <w:marRight w:val="0"/>
          <w:marTop w:val="0"/>
          <w:marBottom w:val="0"/>
          <w:divBdr>
            <w:top w:val="none" w:sz="0" w:space="0" w:color="auto"/>
            <w:left w:val="none" w:sz="0" w:space="0" w:color="auto"/>
            <w:bottom w:val="none" w:sz="0" w:space="0" w:color="auto"/>
            <w:right w:val="none" w:sz="0" w:space="0" w:color="auto"/>
          </w:divBdr>
        </w:div>
      </w:divsChild>
    </w:div>
    <w:div w:id="1339425236">
      <w:bodyDiv w:val="1"/>
      <w:marLeft w:val="0"/>
      <w:marRight w:val="0"/>
      <w:marTop w:val="0"/>
      <w:marBottom w:val="0"/>
      <w:divBdr>
        <w:top w:val="none" w:sz="0" w:space="0" w:color="auto"/>
        <w:left w:val="none" w:sz="0" w:space="0" w:color="auto"/>
        <w:bottom w:val="none" w:sz="0" w:space="0" w:color="auto"/>
        <w:right w:val="none" w:sz="0" w:space="0" w:color="auto"/>
      </w:divBdr>
      <w:divsChild>
        <w:div w:id="520314258">
          <w:marLeft w:val="0"/>
          <w:marRight w:val="0"/>
          <w:marTop w:val="0"/>
          <w:marBottom w:val="0"/>
          <w:divBdr>
            <w:top w:val="none" w:sz="0" w:space="0" w:color="auto"/>
            <w:left w:val="none" w:sz="0" w:space="0" w:color="auto"/>
            <w:bottom w:val="none" w:sz="0" w:space="0" w:color="auto"/>
            <w:right w:val="none" w:sz="0" w:space="0" w:color="auto"/>
          </w:divBdr>
        </w:div>
        <w:div w:id="811993184">
          <w:marLeft w:val="0"/>
          <w:marRight w:val="0"/>
          <w:marTop w:val="0"/>
          <w:marBottom w:val="0"/>
          <w:divBdr>
            <w:top w:val="none" w:sz="0" w:space="0" w:color="auto"/>
            <w:left w:val="none" w:sz="0" w:space="0" w:color="auto"/>
            <w:bottom w:val="none" w:sz="0" w:space="0" w:color="auto"/>
            <w:right w:val="none" w:sz="0" w:space="0" w:color="auto"/>
          </w:divBdr>
        </w:div>
        <w:div w:id="886917577">
          <w:marLeft w:val="0"/>
          <w:marRight w:val="0"/>
          <w:marTop w:val="0"/>
          <w:marBottom w:val="0"/>
          <w:divBdr>
            <w:top w:val="none" w:sz="0" w:space="0" w:color="auto"/>
            <w:left w:val="none" w:sz="0" w:space="0" w:color="auto"/>
            <w:bottom w:val="none" w:sz="0" w:space="0" w:color="auto"/>
            <w:right w:val="none" w:sz="0" w:space="0" w:color="auto"/>
          </w:divBdr>
        </w:div>
        <w:div w:id="1812403783">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4672535">
      <w:bodyDiv w:val="1"/>
      <w:marLeft w:val="0"/>
      <w:marRight w:val="0"/>
      <w:marTop w:val="0"/>
      <w:marBottom w:val="0"/>
      <w:divBdr>
        <w:top w:val="none" w:sz="0" w:space="0" w:color="auto"/>
        <w:left w:val="none" w:sz="0" w:space="0" w:color="auto"/>
        <w:bottom w:val="none" w:sz="0" w:space="0" w:color="auto"/>
        <w:right w:val="none" w:sz="0" w:space="0" w:color="auto"/>
      </w:divBdr>
      <w:divsChild>
        <w:div w:id="95370767">
          <w:marLeft w:val="0"/>
          <w:marRight w:val="0"/>
          <w:marTop w:val="0"/>
          <w:marBottom w:val="0"/>
          <w:divBdr>
            <w:top w:val="none" w:sz="0" w:space="0" w:color="auto"/>
            <w:left w:val="none" w:sz="0" w:space="0" w:color="auto"/>
            <w:bottom w:val="none" w:sz="0" w:space="0" w:color="auto"/>
            <w:right w:val="none" w:sz="0" w:space="0" w:color="auto"/>
          </w:divBdr>
        </w:div>
        <w:div w:id="1105033013">
          <w:marLeft w:val="0"/>
          <w:marRight w:val="0"/>
          <w:marTop w:val="0"/>
          <w:marBottom w:val="0"/>
          <w:divBdr>
            <w:top w:val="none" w:sz="0" w:space="0" w:color="auto"/>
            <w:left w:val="none" w:sz="0" w:space="0" w:color="auto"/>
            <w:bottom w:val="none" w:sz="0" w:space="0" w:color="auto"/>
            <w:right w:val="none" w:sz="0" w:space="0" w:color="auto"/>
          </w:divBdr>
        </w:div>
        <w:div w:id="1107851000">
          <w:marLeft w:val="0"/>
          <w:marRight w:val="0"/>
          <w:marTop w:val="0"/>
          <w:marBottom w:val="0"/>
          <w:divBdr>
            <w:top w:val="none" w:sz="0" w:space="0" w:color="auto"/>
            <w:left w:val="none" w:sz="0" w:space="0" w:color="auto"/>
            <w:bottom w:val="none" w:sz="0" w:space="0" w:color="auto"/>
            <w:right w:val="none" w:sz="0" w:space="0" w:color="auto"/>
          </w:divBdr>
        </w:div>
        <w:div w:id="1935238003">
          <w:marLeft w:val="0"/>
          <w:marRight w:val="0"/>
          <w:marTop w:val="0"/>
          <w:marBottom w:val="0"/>
          <w:divBdr>
            <w:top w:val="none" w:sz="0" w:space="0" w:color="auto"/>
            <w:left w:val="none" w:sz="0" w:space="0" w:color="auto"/>
            <w:bottom w:val="none" w:sz="0" w:space="0" w:color="auto"/>
            <w:right w:val="none" w:sz="0" w:space="0" w:color="auto"/>
          </w:divBdr>
        </w:div>
      </w:divsChild>
    </w:div>
    <w:div w:id="1740863901">
      <w:bodyDiv w:val="1"/>
      <w:marLeft w:val="0"/>
      <w:marRight w:val="0"/>
      <w:marTop w:val="0"/>
      <w:marBottom w:val="0"/>
      <w:divBdr>
        <w:top w:val="none" w:sz="0" w:space="0" w:color="auto"/>
        <w:left w:val="none" w:sz="0" w:space="0" w:color="auto"/>
        <w:bottom w:val="none" w:sz="0" w:space="0" w:color="auto"/>
        <w:right w:val="none" w:sz="0" w:space="0" w:color="auto"/>
      </w:divBdr>
      <w:divsChild>
        <w:div w:id="499975705">
          <w:marLeft w:val="0"/>
          <w:marRight w:val="0"/>
          <w:marTop w:val="0"/>
          <w:marBottom w:val="0"/>
          <w:divBdr>
            <w:top w:val="none" w:sz="0" w:space="0" w:color="auto"/>
            <w:left w:val="none" w:sz="0" w:space="0" w:color="auto"/>
            <w:bottom w:val="none" w:sz="0" w:space="0" w:color="auto"/>
            <w:right w:val="none" w:sz="0" w:space="0" w:color="auto"/>
          </w:divBdr>
          <w:divsChild>
            <w:div w:id="320739450">
              <w:marLeft w:val="0"/>
              <w:marRight w:val="0"/>
              <w:marTop w:val="0"/>
              <w:marBottom w:val="0"/>
              <w:divBdr>
                <w:top w:val="none" w:sz="0" w:space="0" w:color="auto"/>
                <w:left w:val="none" w:sz="0" w:space="0" w:color="auto"/>
                <w:bottom w:val="none" w:sz="0" w:space="0" w:color="auto"/>
                <w:right w:val="none" w:sz="0" w:space="0" w:color="auto"/>
              </w:divBdr>
            </w:div>
            <w:div w:id="490365234">
              <w:marLeft w:val="0"/>
              <w:marRight w:val="0"/>
              <w:marTop w:val="0"/>
              <w:marBottom w:val="0"/>
              <w:divBdr>
                <w:top w:val="none" w:sz="0" w:space="0" w:color="auto"/>
                <w:left w:val="none" w:sz="0" w:space="0" w:color="auto"/>
                <w:bottom w:val="none" w:sz="0" w:space="0" w:color="auto"/>
                <w:right w:val="none" w:sz="0" w:space="0" w:color="auto"/>
              </w:divBdr>
            </w:div>
            <w:div w:id="1485856742">
              <w:marLeft w:val="0"/>
              <w:marRight w:val="0"/>
              <w:marTop w:val="0"/>
              <w:marBottom w:val="0"/>
              <w:divBdr>
                <w:top w:val="none" w:sz="0" w:space="0" w:color="auto"/>
                <w:left w:val="none" w:sz="0" w:space="0" w:color="auto"/>
                <w:bottom w:val="none" w:sz="0" w:space="0" w:color="auto"/>
                <w:right w:val="none" w:sz="0" w:space="0" w:color="auto"/>
              </w:divBdr>
            </w:div>
          </w:divsChild>
        </w:div>
        <w:div w:id="885483840">
          <w:marLeft w:val="0"/>
          <w:marRight w:val="0"/>
          <w:marTop w:val="0"/>
          <w:marBottom w:val="0"/>
          <w:divBdr>
            <w:top w:val="none" w:sz="0" w:space="0" w:color="auto"/>
            <w:left w:val="none" w:sz="0" w:space="0" w:color="auto"/>
            <w:bottom w:val="none" w:sz="0" w:space="0" w:color="auto"/>
            <w:right w:val="none" w:sz="0" w:space="0" w:color="auto"/>
          </w:divBdr>
          <w:divsChild>
            <w:div w:id="309755847">
              <w:marLeft w:val="0"/>
              <w:marRight w:val="0"/>
              <w:marTop w:val="0"/>
              <w:marBottom w:val="0"/>
              <w:divBdr>
                <w:top w:val="none" w:sz="0" w:space="0" w:color="auto"/>
                <w:left w:val="none" w:sz="0" w:space="0" w:color="auto"/>
                <w:bottom w:val="none" w:sz="0" w:space="0" w:color="auto"/>
                <w:right w:val="none" w:sz="0" w:space="0" w:color="auto"/>
              </w:divBdr>
            </w:div>
            <w:div w:id="779374208">
              <w:marLeft w:val="0"/>
              <w:marRight w:val="0"/>
              <w:marTop w:val="0"/>
              <w:marBottom w:val="0"/>
              <w:divBdr>
                <w:top w:val="none" w:sz="0" w:space="0" w:color="auto"/>
                <w:left w:val="none" w:sz="0" w:space="0" w:color="auto"/>
                <w:bottom w:val="none" w:sz="0" w:space="0" w:color="auto"/>
                <w:right w:val="none" w:sz="0" w:space="0" w:color="auto"/>
              </w:divBdr>
            </w:div>
          </w:divsChild>
        </w:div>
        <w:div w:id="901864120">
          <w:marLeft w:val="0"/>
          <w:marRight w:val="0"/>
          <w:marTop w:val="0"/>
          <w:marBottom w:val="0"/>
          <w:divBdr>
            <w:top w:val="none" w:sz="0" w:space="0" w:color="auto"/>
            <w:left w:val="none" w:sz="0" w:space="0" w:color="auto"/>
            <w:bottom w:val="none" w:sz="0" w:space="0" w:color="auto"/>
            <w:right w:val="none" w:sz="0" w:space="0" w:color="auto"/>
          </w:divBdr>
          <w:divsChild>
            <w:div w:id="572278056">
              <w:marLeft w:val="0"/>
              <w:marRight w:val="0"/>
              <w:marTop w:val="0"/>
              <w:marBottom w:val="0"/>
              <w:divBdr>
                <w:top w:val="none" w:sz="0" w:space="0" w:color="auto"/>
                <w:left w:val="none" w:sz="0" w:space="0" w:color="auto"/>
                <w:bottom w:val="none" w:sz="0" w:space="0" w:color="auto"/>
                <w:right w:val="none" w:sz="0" w:space="0" w:color="auto"/>
              </w:divBdr>
            </w:div>
            <w:div w:id="841967334">
              <w:marLeft w:val="0"/>
              <w:marRight w:val="0"/>
              <w:marTop w:val="0"/>
              <w:marBottom w:val="0"/>
              <w:divBdr>
                <w:top w:val="none" w:sz="0" w:space="0" w:color="auto"/>
                <w:left w:val="none" w:sz="0" w:space="0" w:color="auto"/>
                <w:bottom w:val="none" w:sz="0" w:space="0" w:color="auto"/>
                <w:right w:val="none" w:sz="0" w:space="0" w:color="auto"/>
              </w:divBdr>
            </w:div>
            <w:div w:id="1671447865">
              <w:marLeft w:val="0"/>
              <w:marRight w:val="0"/>
              <w:marTop w:val="0"/>
              <w:marBottom w:val="0"/>
              <w:divBdr>
                <w:top w:val="none" w:sz="0" w:space="0" w:color="auto"/>
                <w:left w:val="none" w:sz="0" w:space="0" w:color="auto"/>
                <w:bottom w:val="none" w:sz="0" w:space="0" w:color="auto"/>
                <w:right w:val="none" w:sz="0" w:space="0" w:color="auto"/>
              </w:divBdr>
            </w:div>
          </w:divsChild>
        </w:div>
        <w:div w:id="1206716102">
          <w:marLeft w:val="0"/>
          <w:marRight w:val="0"/>
          <w:marTop w:val="0"/>
          <w:marBottom w:val="0"/>
          <w:divBdr>
            <w:top w:val="none" w:sz="0" w:space="0" w:color="auto"/>
            <w:left w:val="none" w:sz="0" w:space="0" w:color="auto"/>
            <w:bottom w:val="none" w:sz="0" w:space="0" w:color="auto"/>
            <w:right w:val="none" w:sz="0" w:space="0" w:color="auto"/>
          </w:divBdr>
        </w:div>
        <w:div w:id="1226572823">
          <w:marLeft w:val="0"/>
          <w:marRight w:val="0"/>
          <w:marTop w:val="0"/>
          <w:marBottom w:val="0"/>
          <w:divBdr>
            <w:top w:val="none" w:sz="0" w:space="0" w:color="auto"/>
            <w:left w:val="none" w:sz="0" w:space="0" w:color="auto"/>
            <w:bottom w:val="none" w:sz="0" w:space="0" w:color="auto"/>
            <w:right w:val="none" w:sz="0" w:space="0" w:color="auto"/>
          </w:divBdr>
          <w:divsChild>
            <w:div w:id="823354051">
              <w:marLeft w:val="0"/>
              <w:marRight w:val="0"/>
              <w:marTop w:val="0"/>
              <w:marBottom w:val="0"/>
              <w:divBdr>
                <w:top w:val="none" w:sz="0" w:space="0" w:color="auto"/>
                <w:left w:val="none" w:sz="0" w:space="0" w:color="auto"/>
                <w:bottom w:val="none" w:sz="0" w:space="0" w:color="auto"/>
                <w:right w:val="none" w:sz="0" w:space="0" w:color="auto"/>
              </w:divBdr>
            </w:div>
            <w:div w:id="2057122911">
              <w:marLeft w:val="0"/>
              <w:marRight w:val="0"/>
              <w:marTop w:val="0"/>
              <w:marBottom w:val="0"/>
              <w:divBdr>
                <w:top w:val="none" w:sz="0" w:space="0" w:color="auto"/>
                <w:left w:val="none" w:sz="0" w:space="0" w:color="auto"/>
                <w:bottom w:val="none" w:sz="0" w:space="0" w:color="auto"/>
                <w:right w:val="none" w:sz="0" w:space="0" w:color="auto"/>
              </w:divBdr>
            </w:div>
            <w:div w:id="2083327956">
              <w:marLeft w:val="0"/>
              <w:marRight w:val="0"/>
              <w:marTop w:val="0"/>
              <w:marBottom w:val="0"/>
              <w:divBdr>
                <w:top w:val="none" w:sz="0" w:space="0" w:color="auto"/>
                <w:left w:val="none" w:sz="0" w:space="0" w:color="auto"/>
                <w:bottom w:val="none" w:sz="0" w:space="0" w:color="auto"/>
                <w:right w:val="none" w:sz="0" w:space="0" w:color="auto"/>
              </w:divBdr>
            </w:div>
          </w:divsChild>
        </w:div>
        <w:div w:id="1853494599">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eniorsonline.vic.gov.au/services-information/commissioner-for-senior-victorians/ageing-well" TargetMode="External"/><Relationship Id="rId26" Type="http://schemas.openxmlformats.org/officeDocument/2006/relationships/hyperlink" Target="https://bit.ly/3O5yhLd" TargetMode="External"/><Relationship Id="rId3" Type="http://schemas.openxmlformats.org/officeDocument/2006/relationships/customXml" Target="../customXml/item3.xml"/><Relationship Id="rId21" Type="http://schemas.openxmlformats.org/officeDocument/2006/relationships/hyperlink" Target="http://www.seniorsonline.vic.gov.au/ageing-well-action-pla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eniorsonline.vic.gov.au/services-information/commissioner-for-senior-victorians/ageing-well" TargetMode="External"/><Relationship Id="rId29" Type="http://schemas.openxmlformats.org/officeDocument/2006/relationships/hyperlink" Target="https://www.seniorsonline.vic.gov.au/services-information/commissioner-for-senior-victorians/ageing-we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niorsonline.vic.gov.au/ageing-well-action-plan"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mojiterra.com/megaphone/" TargetMode="External"/><Relationship Id="rId28" Type="http://schemas.openxmlformats.org/officeDocument/2006/relationships/hyperlink" Target="http://www.seniorsonline.vic.gov.au/ageing-well-action-plan" TargetMode="External"/><Relationship Id="rId10" Type="http://schemas.openxmlformats.org/officeDocument/2006/relationships/endnotes" Target="endnotes.xml"/><Relationship Id="rId19" Type="http://schemas.openxmlformats.org/officeDocument/2006/relationships/hyperlink" Target="http://www.seniorsonline.vic.gov.au/ageing-well-action-plan" TargetMode="External"/><Relationship Id="rId31" Type="http://schemas.openxmlformats.org/officeDocument/2006/relationships/hyperlink" Target="mailto:seniorsproject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seniorsprojects@dffh.vic.gov.au" TargetMode="External"/><Relationship Id="rId27" Type="http://schemas.openxmlformats.org/officeDocument/2006/relationships/hyperlink" Target="https://emojiterra.com/megaphone/" TargetMode="External"/><Relationship Id="rId30" Type="http://schemas.openxmlformats.org/officeDocument/2006/relationships/hyperlink" Target="http://www.seniorsonline.vic.gov.au/ageing-well-action-pl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20fbed-e792-47a6-88e7-e35740b06176">
      <UserInfo>
        <DisplayName>Emma Black (DFFH)</DisplayName>
        <AccountId>997</AccountId>
        <AccountType/>
      </UserInfo>
      <UserInfo>
        <DisplayName>Tim Buckley (DFFH)</DisplayName>
        <AccountId>239</AccountId>
        <AccountType/>
      </UserInfo>
      <UserInfo>
        <DisplayName>Ruby D Cattell (DFFH)</DisplayName>
        <AccountId>1153</AccountId>
        <AccountType/>
      </UserInfo>
      <UserInfo>
        <DisplayName>Belinda Johnston (DFFH)</DisplayName>
        <AccountId>241</AccountId>
        <AccountType/>
      </UserInfo>
      <UserInfo>
        <DisplayName>Jessica List (DFFH)</DisplayName>
        <AccountId>71</AccountId>
        <AccountType/>
      </UserInfo>
      <UserInfo>
        <DisplayName>Meghan Cue (DFFH)</DisplayName>
        <AccountId>27</AccountId>
        <AccountType/>
      </UserInfo>
      <UserInfo>
        <DisplayName>Rhiannon Wapling (DFFH)</DisplayName>
        <AccountId>538</AccountId>
        <AccountType/>
      </UserInfo>
      <UserInfo>
        <DisplayName>Renee Roszbach (DFFH)</DisplayName>
        <AccountId>91</AccountId>
        <AccountType/>
      </UserInfo>
      <UserInfo>
        <DisplayName>Philip O'Meara (DFFH)</DisplayName>
        <AccountId>194</AccountId>
        <AccountType/>
      </UserInfo>
      <UserInfo>
        <DisplayName>Laura Miller (DFFH)</DisplayName>
        <AccountId>15</AccountId>
        <AccountType/>
      </UserInfo>
      <UserInfo>
        <DisplayName>Travers Purton (DFFH)</DisplayName>
        <AccountId>86</AccountId>
        <AccountType/>
      </UserInfo>
      <UserInfo>
        <DisplayName>Michelle Clyne (DFFH)</DisplayName>
        <AccountId>354</AccountId>
        <AccountType/>
      </UserInfo>
    </SharedWithUsers>
    <TaxCatchAll xmlns="5ce0f2b5-5be5-4508-bce9-d7011ece0659" xsi:nil="true"/>
    <lcf76f155ced4ddcb4097134ff3c332f xmlns="5dc74ea8-e552-4672-9e93-7e886a7af2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17" ma:contentTypeDescription="Create a new document." ma:contentTypeScope="" ma:versionID="002ba7401c7d1bc0cfbc9905ec51673a">
  <xsd:schema xmlns:xsd="http://www.w3.org/2001/XMLSchema" xmlns:xs="http://www.w3.org/2001/XMLSchema" xmlns:p="http://schemas.microsoft.com/office/2006/metadata/properties" xmlns:ns2="5dc74ea8-e552-4672-9e93-7e886a7af213" xmlns:ns3="c520fbed-e792-47a6-88e7-e35740b06176" xmlns:ns4="5ce0f2b5-5be5-4508-bce9-d7011ece0659" targetNamespace="http://schemas.microsoft.com/office/2006/metadata/properties" ma:root="true" ma:fieldsID="fc216fe2767d8779a4ae60bb217a3d60" ns2:_="" ns3:_="" ns4:_="">
    <xsd:import namespace="5dc74ea8-e552-4672-9e93-7e886a7af213"/>
    <xsd:import namespace="c520fbed-e792-47a6-88e7-e35740b0617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cc1dcc1-06cc-49a4-8523-0bd42a809e0f}"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520fbed-e792-47a6-88e7-e35740b06176"/>
    <ds:schemaRef ds:uri="5ce0f2b5-5be5-4508-bce9-d7011ece0659"/>
    <ds:schemaRef ds:uri="5dc74ea8-e552-4672-9e93-7e886a7af213"/>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785CC434-600F-4C7E-BDA1-224B9576D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74ea8-e552-4672-9e93-7e886a7af213"/>
    <ds:schemaRef ds:uri="c520fbed-e792-47a6-88e7-e35740b0617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0</TotalTime>
  <Pages>3</Pages>
  <Words>1139</Words>
  <Characters>6497</Characters>
  <Application>Microsoft Office Word</Application>
  <DocSecurity>2</DocSecurity>
  <Lines>54</Lines>
  <Paragraphs>15</Paragraphs>
  <ScaleCrop>false</ScaleCrop>
  <Company>Victoria State Government, Department of Familes, Fairness and Housing</Company>
  <LinksUpToDate>false</LinksUpToDate>
  <CharactersWithSpaces>7621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dc:title>
  <dc:subject/>
  <dc:creator>Clare Bryant (DFFH)</dc:creator>
  <cp:keywords/>
  <cp:lastModifiedBy>Rhiannon Wapling (DFFH)</cp:lastModifiedBy>
  <cp:revision>206</cp:revision>
  <cp:lastPrinted>2021-02-01T09:27:00Z</cp:lastPrinted>
  <dcterms:created xsi:type="dcterms:W3CDTF">2021-11-27T14:48:00Z</dcterms:created>
  <dcterms:modified xsi:type="dcterms:W3CDTF">2022-06-28T02:21:00Z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v4 19022021</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Format">
    <vt:lpwstr>Factsheet</vt:lpwstr>
  </property>
  <property fmtid="{D5CDD505-2E9C-101B-9397-08002B2CF9AE}" pid="7" name="Style">
    <vt:lpwstr>Visual style</vt:lpwstr>
  </property>
  <property fmtid="{D5CDD505-2E9C-101B-9397-08002B2CF9AE}" pid="8" name="TemplateVersion">
    <vt:i4>1</vt:i4>
  </property>
  <property fmtid="{D5CDD505-2E9C-101B-9397-08002B2CF9AE}" pid="9" name="Link">
    <vt:lpwstr>https://dhhsvicgovau.sharepoint.com/:w:/s/dffh/ERru7sG4VvdIqrUpHqYgLGkBTVDvDkt3EhVEUNuHeoMhgw, https://dhhsvicgovau.sharepoint.com/:w:/s/dffh/ERru7sG4VvdIqrUpHqYgLGkBTVDvDkt3EhVEUNuHeoMhgw</vt:lpwstr>
  </property>
  <property fmtid="{D5CDD505-2E9C-101B-9397-08002B2CF9AE}" pid="10" name="Hyperlink Base">
    <vt:lpwstr>https://dhhsvicgovau.sharepoint.com/:w:/s/dffh/ERru7sG4VvdIqrUpHqYgLGkBTVDvDkt3EhVEUNuHeoMhgw</vt:lpwstr>
  </property>
  <property fmtid="{D5CDD505-2E9C-101B-9397-08002B2CF9AE}" pid="11" name="xd_Signature">
    <vt:bool>false</vt:bool>
  </property>
  <property fmtid="{D5CDD505-2E9C-101B-9397-08002B2CF9AE}" pid="12" name="xd_ProgID">
    <vt:lpwstr/>
  </property>
  <property fmtid="{D5CDD505-2E9C-101B-9397-08002B2CF9AE}" pid="13" name="Daysbeforethenextreview">
    <vt:r8>365</vt:r8>
  </property>
  <property fmtid="{D5CDD505-2E9C-101B-9397-08002B2CF9AE}" pid="14" name="ComplianceAssetId">
    <vt:lpwstr/>
  </property>
  <property fmtid="{D5CDD505-2E9C-101B-9397-08002B2CF9AE}" pid="15" name="TemplateUrl">
    <vt:lpwstr/>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2022-06-28T02:21:54Z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88371fd4-8189-4c57-89b0-c2c434d184d3</vt:lpwstr>
  </property>
  <property fmtid="{D5CDD505-2E9C-101B-9397-08002B2CF9AE}" pid="23" name="MSIP_Label_43e64453-338c-4f93-8a4d-0039a0a41f2a_ContentBits">
    <vt:lpwstr>2</vt:lpwstr>
  </property>
</Properties>
</file>